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7D" w:rsidRPr="004B597D" w:rsidRDefault="004B597D" w:rsidP="004B597D">
      <w:pPr>
        <w:spacing w:before="210" w:after="210" w:line="240" w:lineRule="atLeast"/>
        <w:ind w:left="450"/>
        <w:jc w:val="center"/>
        <w:outlineLvl w:val="0"/>
        <w:rPr>
          <w:rFonts w:ascii="Arial" w:eastAsia="Times New Roman" w:hAnsi="Arial" w:cs="Arial"/>
          <w:b/>
          <w:bCs/>
          <w:color w:val="12344C"/>
          <w:kern w:val="36"/>
          <w:sz w:val="24"/>
          <w:szCs w:val="24"/>
        </w:rPr>
      </w:pPr>
      <w:bookmarkStart w:id="0" w:name="_GoBack"/>
      <w:bookmarkEnd w:id="0"/>
      <w:r w:rsidRPr="004B597D">
        <w:rPr>
          <w:rFonts w:ascii="Arial" w:eastAsia="Times New Roman" w:hAnsi="Arial" w:cs="Arial"/>
          <w:b/>
          <w:bCs/>
          <w:color w:val="12344C"/>
          <w:kern w:val="36"/>
          <w:sz w:val="24"/>
          <w:szCs w:val="24"/>
        </w:rPr>
        <w:t>Dr. Don T. Conlee</w:t>
      </w:r>
    </w:p>
    <w:p w:rsidR="004B597D" w:rsidRDefault="00E47BBC" w:rsidP="004B597D">
      <w:pPr>
        <w:spacing w:before="75" w:after="150" w:line="210" w:lineRule="atLeast"/>
        <w:ind w:left="450"/>
        <w:jc w:val="center"/>
        <w:outlineLvl w:val="2"/>
        <w:rPr>
          <w:rFonts w:ascii="Arial" w:eastAsia="Times New Roman" w:hAnsi="Arial" w:cs="Arial"/>
          <w:b/>
          <w:bCs/>
          <w:color w:val="12344C"/>
          <w:sz w:val="21"/>
          <w:szCs w:val="21"/>
        </w:rPr>
      </w:pPr>
      <w:r>
        <w:rPr>
          <w:rFonts w:ascii="Arial" w:eastAsia="Times New Roman" w:hAnsi="Arial" w:cs="Arial"/>
          <w:b/>
          <w:bCs/>
          <w:color w:val="12344C"/>
          <w:sz w:val="21"/>
          <w:szCs w:val="21"/>
        </w:rPr>
        <w:t>Instructional</w:t>
      </w:r>
      <w:r w:rsidR="004B597D" w:rsidRPr="004B597D">
        <w:rPr>
          <w:rFonts w:ascii="Arial" w:eastAsia="Times New Roman" w:hAnsi="Arial" w:cs="Arial"/>
          <w:b/>
          <w:bCs/>
          <w:color w:val="12344C"/>
          <w:sz w:val="21"/>
          <w:szCs w:val="21"/>
        </w:rPr>
        <w:t xml:space="preserve"> Professor</w:t>
      </w:r>
      <w:r w:rsidR="00BC4715">
        <w:rPr>
          <w:rFonts w:ascii="Arial" w:eastAsia="Times New Roman" w:hAnsi="Arial" w:cs="Arial"/>
          <w:b/>
          <w:bCs/>
          <w:color w:val="12344C"/>
          <w:sz w:val="21"/>
          <w:szCs w:val="21"/>
        </w:rPr>
        <w:t>*</w:t>
      </w:r>
    </w:p>
    <w:p w:rsidR="00643C7D" w:rsidRPr="004B597D" w:rsidRDefault="00643C7D" w:rsidP="004B597D">
      <w:pPr>
        <w:spacing w:before="75" w:after="150" w:line="210" w:lineRule="atLeast"/>
        <w:ind w:left="450"/>
        <w:jc w:val="center"/>
        <w:outlineLvl w:val="2"/>
        <w:rPr>
          <w:rFonts w:ascii="Arial" w:eastAsia="Times New Roman" w:hAnsi="Arial" w:cs="Arial"/>
          <w:b/>
          <w:bCs/>
          <w:color w:val="12344C"/>
          <w:sz w:val="21"/>
          <w:szCs w:val="21"/>
        </w:rPr>
      </w:pPr>
    </w:p>
    <w:p w:rsidR="004B597D" w:rsidRDefault="004B597D" w:rsidP="004B597D">
      <w:pPr>
        <w:spacing w:after="0" w:line="240" w:lineRule="auto"/>
        <w:rPr>
          <w:rFonts w:ascii="Arial" w:eastAsia="Times New Roman" w:hAnsi="Arial" w:cs="Arial"/>
          <w:sz w:val="21"/>
          <w:szCs w:val="21"/>
        </w:rPr>
      </w:pPr>
      <w:r w:rsidRPr="004B597D">
        <w:rPr>
          <w:rFonts w:ascii="Arial" w:eastAsia="Times New Roman" w:hAnsi="Arial" w:cs="Arial"/>
          <w:sz w:val="21"/>
          <w:szCs w:val="21"/>
        </w:rPr>
        <w:t>Ph.D. Meteorology, Texas A&amp;M University, 1994</w:t>
      </w:r>
      <w:r w:rsidRPr="004B597D">
        <w:rPr>
          <w:rFonts w:ascii="Arial" w:eastAsia="Times New Roman" w:hAnsi="Arial" w:cs="Arial"/>
          <w:sz w:val="21"/>
          <w:szCs w:val="21"/>
        </w:rPr>
        <w:br/>
      </w:r>
      <w:r w:rsidRPr="004B597D">
        <w:rPr>
          <w:rFonts w:ascii="Arial" w:eastAsia="Times New Roman" w:hAnsi="Arial" w:cs="Arial"/>
          <w:sz w:val="21"/>
          <w:szCs w:val="21"/>
        </w:rPr>
        <w:br/>
        <w:t>M.S. Meteorology and Physical Oceanography, Naval Postgraduate School, With Distinction, 1991</w:t>
      </w:r>
      <w:r w:rsidRPr="004B597D">
        <w:rPr>
          <w:rFonts w:ascii="Arial" w:eastAsia="Times New Roman" w:hAnsi="Arial" w:cs="Arial"/>
          <w:sz w:val="21"/>
          <w:szCs w:val="21"/>
        </w:rPr>
        <w:br/>
      </w:r>
      <w:r w:rsidRPr="004B597D">
        <w:rPr>
          <w:rFonts w:ascii="Arial" w:eastAsia="Times New Roman" w:hAnsi="Arial" w:cs="Arial"/>
          <w:sz w:val="21"/>
          <w:szCs w:val="21"/>
        </w:rPr>
        <w:br/>
        <w:t xml:space="preserve">B.S. Atmospheric Sciences, University of Louisiana, Monroe, Summa Cum Laude, 1983 </w:t>
      </w:r>
    </w:p>
    <w:p w:rsidR="004B597D" w:rsidRPr="004B597D" w:rsidRDefault="004B597D" w:rsidP="004B597D">
      <w:pPr>
        <w:spacing w:after="0" w:line="240" w:lineRule="auto"/>
        <w:rPr>
          <w:rFonts w:ascii="Arial" w:eastAsia="Times New Roman" w:hAnsi="Arial" w:cs="Arial"/>
          <w:sz w:val="21"/>
          <w:szCs w:val="21"/>
        </w:rPr>
      </w:pPr>
    </w:p>
    <w:p w:rsidR="004B597D" w:rsidRPr="00DB650B" w:rsidRDefault="005A11B2"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 xml:space="preserve">Current </w:t>
      </w:r>
      <w:r w:rsidR="004B597D" w:rsidRPr="00DB650B">
        <w:rPr>
          <w:rFonts w:ascii="Arial" w:eastAsia="Times New Roman" w:hAnsi="Arial" w:cs="Arial"/>
          <w:b/>
          <w:bCs/>
          <w:color w:val="000000"/>
          <w:sz w:val="20"/>
          <w:szCs w:val="20"/>
        </w:rPr>
        <w:t>Teaching and Research Interests</w:t>
      </w:r>
    </w:p>
    <w:p w:rsidR="005A11B2" w:rsidRPr="00DB650B" w:rsidRDefault="005A11B2" w:rsidP="004B597D">
      <w:pPr>
        <w:spacing w:before="75" w:after="45" w:line="180" w:lineRule="atLeast"/>
        <w:outlineLvl w:val="3"/>
        <w:rPr>
          <w:rFonts w:ascii="Arial" w:eastAsia="Times New Roman" w:hAnsi="Arial" w:cs="Arial"/>
          <w:b/>
          <w:bCs/>
          <w:color w:val="000000"/>
          <w:sz w:val="20"/>
          <w:szCs w:val="20"/>
        </w:rPr>
      </w:pPr>
    </w:p>
    <w:p w:rsidR="00E47BBC" w:rsidRPr="00DB650B" w:rsidRDefault="004B597D" w:rsidP="004B597D">
      <w:pPr>
        <w:spacing w:after="0" w:line="240" w:lineRule="auto"/>
        <w:rPr>
          <w:rFonts w:ascii="Arial" w:eastAsia="Times New Roman" w:hAnsi="Arial" w:cs="Arial"/>
          <w:sz w:val="20"/>
          <w:szCs w:val="20"/>
        </w:rPr>
      </w:pPr>
      <w:r w:rsidRPr="00DB650B">
        <w:rPr>
          <w:rFonts w:ascii="Arial" w:eastAsia="Times New Roman" w:hAnsi="Arial" w:cs="Arial"/>
          <w:sz w:val="20"/>
          <w:szCs w:val="20"/>
        </w:rPr>
        <w:t>Real-World Meteorology including forecasting and provision of weather services and products.  Meteorological and Oceanographic in-situ instr</w:t>
      </w:r>
      <w:r w:rsidR="00E47BBC" w:rsidRPr="00DB650B">
        <w:rPr>
          <w:rFonts w:ascii="Arial" w:eastAsia="Times New Roman" w:hAnsi="Arial" w:cs="Arial"/>
          <w:sz w:val="20"/>
          <w:szCs w:val="20"/>
        </w:rPr>
        <w:t>umentation.</w:t>
      </w:r>
      <w:r w:rsidR="005A11B2" w:rsidRPr="00DB650B">
        <w:rPr>
          <w:rFonts w:ascii="Arial" w:eastAsia="Times New Roman" w:hAnsi="Arial" w:cs="Arial"/>
          <w:sz w:val="20"/>
          <w:szCs w:val="20"/>
        </w:rPr>
        <w:t xml:space="preserve">  Forecasting (human and numerical) impact of on-demand </w:t>
      </w:r>
      <w:proofErr w:type="spellStart"/>
      <w:r w:rsidR="005A11B2" w:rsidRPr="00DB650B">
        <w:rPr>
          <w:rFonts w:ascii="Arial" w:eastAsia="Times New Roman" w:hAnsi="Arial" w:cs="Arial"/>
          <w:sz w:val="20"/>
          <w:szCs w:val="20"/>
        </w:rPr>
        <w:t>rawindsonde</w:t>
      </w:r>
      <w:proofErr w:type="spellEnd"/>
      <w:r w:rsidR="005A11B2" w:rsidRPr="00DB650B">
        <w:rPr>
          <w:rFonts w:ascii="Arial" w:eastAsia="Times New Roman" w:hAnsi="Arial" w:cs="Arial"/>
          <w:sz w:val="20"/>
          <w:szCs w:val="20"/>
        </w:rPr>
        <w:t xml:space="preserve"> observations in data-sparse regions.   </w:t>
      </w:r>
      <w:r w:rsidR="007C697B" w:rsidRPr="00DB650B">
        <w:rPr>
          <w:rFonts w:ascii="Arial" w:eastAsia="Times New Roman" w:hAnsi="Arial" w:cs="Arial"/>
          <w:sz w:val="20"/>
          <w:szCs w:val="20"/>
        </w:rPr>
        <w:t xml:space="preserve">Providing on-demand local and mobile </w:t>
      </w:r>
      <w:proofErr w:type="spellStart"/>
      <w:r w:rsidR="007C697B" w:rsidRPr="00DB650B">
        <w:rPr>
          <w:rFonts w:ascii="Arial" w:eastAsia="Times New Roman" w:hAnsi="Arial" w:cs="Arial"/>
          <w:sz w:val="20"/>
          <w:szCs w:val="20"/>
        </w:rPr>
        <w:t>rawindsonde</w:t>
      </w:r>
      <w:proofErr w:type="spellEnd"/>
      <w:r w:rsidR="007C697B" w:rsidRPr="00DB650B">
        <w:rPr>
          <w:rFonts w:ascii="Arial" w:eastAsia="Times New Roman" w:hAnsi="Arial" w:cs="Arial"/>
          <w:sz w:val="20"/>
          <w:szCs w:val="20"/>
        </w:rPr>
        <w:t xml:space="preserve"> observations for </w:t>
      </w:r>
      <w:r w:rsidR="00A1234B" w:rsidRPr="00DB650B">
        <w:rPr>
          <w:rFonts w:ascii="Arial" w:eastAsia="Times New Roman" w:hAnsi="Arial" w:cs="Arial"/>
          <w:sz w:val="20"/>
          <w:szCs w:val="20"/>
        </w:rPr>
        <w:t xml:space="preserve">operational needs and field research campaigns (most recently MESO1819 of </w:t>
      </w:r>
      <w:proofErr w:type="spellStart"/>
      <w:r w:rsidR="00A1234B" w:rsidRPr="00DB650B">
        <w:rPr>
          <w:rFonts w:ascii="Arial" w:eastAsia="Times New Roman" w:hAnsi="Arial" w:cs="Arial"/>
          <w:sz w:val="20"/>
          <w:szCs w:val="20"/>
        </w:rPr>
        <w:t>VortexSE</w:t>
      </w:r>
      <w:proofErr w:type="spellEnd"/>
      <w:r w:rsidR="00A1234B" w:rsidRPr="00DB650B">
        <w:rPr>
          <w:rFonts w:ascii="Arial" w:eastAsia="Times New Roman" w:hAnsi="Arial" w:cs="Arial"/>
          <w:sz w:val="20"/>
          <w:szCs w:val="20"/>
        </w:rPr>
        <w:t xml:space="preserve">).  </w:t>
      </w:r>
    </w:p>
    <w:p w:rsidR="00E47BBC" w:rsidRPr="00DB650B" w:rsidRDefault="00E47BBC" w:rsidP="004B597D">
      <w:pPr>
        <w:spacing w:after="0" w:line="240" w:lineRule="auto"/>
        <w:rPr>
          <w:rFonts w:ascii="Arial" w:eastAsia="Times New Roman" w:hAnsi="Arial" w:cs="Arial"/>
          <w:sz w:val="20"/>
          <w:szCs w:val="20"/>
        </w:rPr>
      </w:pPr>
    </w:p>
    <w:p w:rsidR="00E47BBC" w:rsidRPr="00DB650B" w:rsidRDefault="00AB5F83" w:rsidP="004B597D">
      <w:pPr>
        <w:spacing w:after="0" w:line="240" w:lineRule="auto"/>
        <w:rPr>
          <w:rFonts w:ascii="Arial" w:eastAsia="Times New Roman" w:hAnsi="Arial" w:cs="Arial"/>
          <w:sz w:val="20"/>
          <w:szCs w:val="20"/>
        </w:rPr>
      </w:pPr>
      <w:r w:rsidRPr="00DB650B">
        <w:rPr>
          <w:rFonts w:ascii="Arial" w:eastAsia="Times New Roman" w:hAnsi="Arial" w:cs="Arial"/>
          <w:sz w:val="20"/>
          <w:szCs w:val="20"/>
        </w:rPr>
        <w:t>Design</w:t>
      </w:r>
      <w:r w:rsidR="005A11B2" w:rsidRPr="00DB650B">
        <w:rPr>
          <w:rFonts w:ascii="Arial" w:eastAsia="Times New Roman" w:hAnsi="Arial" w:cs="Arial"/>
          <w:sz w:val="20"/>
          <w:szCs w:val="20"/>
        </w:rPr>
        <w:t xml:space="preserve"> a</w:t>
      </w:r>
      <w:r w:rsidRPr="00DB650B">
        <w:rPr>
          <w:rFonts w:ascii="Arial" w:eastAsia="Times New Roman" w:hAnsi="Arial" w:cs="Arial"/>
          <w:sz w:val="20"/>
          <w:szCs w:val="20"/>
        </w:rPr>
        <w:t xml:space="preserve">nd mentoring of </w:t>
      </w:r>
      <w:r w:rsidR="005A11B2" w:rsidRPr="00DB650B">
        <w:rPr>
          <w:rFonts w:ascii="Arial" w:eastAsia="Times New Roman" w:hAnsi="Arial" w:cs="Arial"/>
          <w:sz w:val="20"/>
          <w:szCs w:val="20"/>
        </w:rPr>
        <w:t xml:space="preserve">undergraduate </w:t>
      </w:r>
      <w:r w:rsidRPr="00DB650B">
        <w:rPr>
          <w:rFonts w:ascii="Arial" w:eastAsia="Times New Roman" w:hAnsi="Arial" w:cs="Arial"/>
          <w:sz w:val="20"/>
          <w:szCs w:val="20"/>
        </w:rPr>
        <w:t xml:space="preserve">high-impact learning experiences, including study abroad, </w:t>
      </w:r>
      <w:r w:rsidR="005A11B2" w:rsidRPr="00DB650B">
        <w:rPr>
          <w:rFonts w:ascii="Arial" w:eastAsia="Times New Roman" w:hAnsi="Arial" w:cs="Arial"/>
          <w:sz w:val="20"/>
          <w:szCs w:val="20"/>
        </w:rPr>
        <w:t xml:space="preserve">Research Experience for Undergraduates, and mesoscale/microscale observation directed studies and research.  </w:t>
      </w:r>
    </w:p>
    <w:p w:rsidR="007C697B" w:rsidRPr="00DB650B" w:rsidRDefault="007C697B" w:rsidP="004B597D">
      <w:pPr>
        <w:spacing w:after="0" w:line="240" w:lineRule="auto"/>
        <w:rPr>
          <w:rFonts w:ascii="Arial" w:eastAsia="Times New Roman" w:hAnsi="Arial" w:cs="Arial"/>
          <w:sz w:val="20"/>
          <w:szCs w:val="20"/>
        </w:rPr>
      </w:pPr>
    </w:p>
    <w:p w:rsidR="007C697B" w:rsidRPr="00DB650B" w:rsidRDefault="007C697B" w:rsidP="004B597D">
      <w:pPr>
        <w:spacing w:after="0" w:line="240" w:lineRule="auto"/>
        <w:rPr>
          <w:rFonts w:ascii="Arial" w:eastAsia="Times New Roman" w:hAnsi="Arial" w:cs="Arial"/>
          <w:sz w:val="20"/>
          <w:szCs w:val="20"/>
        </w:rPr>
      </w:pPr>
      <w:r w:rsidRPr="00DB650B">
        <w:rPr>
          <w:rFonts w:ascii="Arial" w:eastAsia="Times New Roman" w:hAnsi="Arial" w:cs="Arial"/>
          <w:sz w:val="20"/>
          <w:szCs w:val="20"/>
        </w:rPr>
        <w:t xml:space="preserve">Direct and maintain the Texas A&amp;M Weather Center, the Texas A&amp;M Research Farm </w:t>
      </w:r>
      <w:proofErr w:type="spellStart"/>
      <w:r w:rsidRPr="00DB650B">
        <w:rPr>
          <w:rFonts w:ascii="Arial" w:eastAsia="Times New Roman" w:hAnsi="Arial" w:cs="Arial"/>
          <w:sz w:val="20"/>
          <w:szCs w:val="20"/>
        </w:rPr>
        <w:t>Mesonet</w:t>
      </w:r>
      <w:proofErr w:type="spellEnd"/>
      <w:r w:rsidRPr="00DB650B">
        <w:rPr>
          <w:rFonts w:ascii="Arial" w:eastAsia="Times New Roman" w:hAnsi="Arial" w:cs="Arial"/>
          <w:sz w:val="20"/>
          <w:szCs w:val="20"/>
        </w:rPr>
        <w:t xml:space="preserve">, and the Cloud and Visibility Observatory as </w:t>
      </w:r>
      <w:r w:rsidR="00A1234B" w:rsidRPr="00DB650B">
        <w:rPr>
          <w:rFonts w:ascii="Arial" w:eastAsia="Times New Roman" w:hAnsi="Arial" w:cs="Arial"/>
          <w:sz w:val="20"/>
          <w:szCs w:val="20"/>
        </w:rPr>
        <w:t xml:space="preserve">high-impact learning facilities.  Assist in the operation and maintenance of the Aggie Doppler Radar (ADRAD).  </w:t>
      </w:r>
    </w:p>
    <w:p w:rsidR="00E47BBC" w:rsidRPr="00DB650B" w:rsidRDefault="00E47BBC" w:rsidP="004B597D">
      <w:pPr>
        <w:spacing w:after="0" w:line="240" w:lineRule="auto"/>
        <w:rPr>
          <w:rFonts w:ascii="Arial" w:eastAsia="Times New Roman" w:hAnsi="Arial" w:cs="Arial"/>
          <w:sz w:val="20"/>
          <w:szCs w:val="20"/>
        </w:rPr>
      </w:pPr>
    </w:p>
    <w:p w:rsidR="004B597D" w:rsidRPr="00DB650B" w:rsidRDefault="004B597D"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Experience</w:t>
      </w:r>
    </w:p>
    <w:p w:rsidR="00E47BBC" w:rsidRPr="00DB650B" w:rsidRDefault="00E47BBC"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2014-</w:t>
      </w:r>
      <w:r w:rsidRPr="00DB650B">
        <w:rPr>
          <w:rFonts w:ascii="Arial" w:eastAsia="Times New Roman" w:hAnsi="Arial" w:cs="Arial"/>
          <w:sz w:val="20"/>
          <w:szCs w:val="20"/>
        </w:rPr>
        <w:tab/>
        <w:t>- Instructional (Full) Professor, Department of Atmospheric Sciences</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2009-</w:t>
      </w:r>
      <w:r w:rsidR="00E47BBC" w:rsidRPr="00DB650B">
        <w:rPr>
          <w:rFonts w:ascii="Arial" w:eastAsia="Times New Roman" w:hAnsi="Arial" w:cs="Arial"/>
          <w:sz w:val="20"/>
          <w:szCs w:val="20"/>
        </w:rPr>
        <w:t>2014</w:t>
      </w:r>
      <w:r w:rsidRPr="00DB650B">
        <w:rPr>
          <w:rFonts w:ascii="Arial" w:eastAsia="Times New Roman" w:hAnsi="Arial" w:cs="Arial"/>
          <w:sz w:val="20"/>
          <w:szCs w:val="20"/>
        </w:rPr>
        <w:tab/>
        <w:t>- Instructional Associate Professor, Department of Atmospheric Sciences</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2007-2008 - Gulf Region Manager, </w:t>
      </w:r>
      <w:proofErr w:type="spellStart"/>
      <w:r w:rsidRPr="00DB650B">
        <w:rPr>
          <w:rFonts w:ascii="Arial" w:eastAsia="Times New Roman" w:hAnsi="Arial" w:cs="Arial"/>
          <w:sz w:val="20"/>
          <w:szCs w:val="20"/>
        </w:rPr>
        <w:t>NortekUSA</w:t>
      </w:r>
      <w:proofErr w:type="spellEnd"/>
      <w:r w:rsidRPr="00DB650B">
        <w:rPr>
          <w:rFonts w:ascii="Arial" w:eastAsia="Times New Roman" w:hAnsi="Arial" w:cs="Arial"/>
          <w:sz w:val="20"/>
          <w:szCs w:val="20"/>
        </w:rPr>
        <w:t>, Stennis Space Center, Mississippi</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2003-2007 - Chief Scientist, National Data Buoy Center, Stennis Space Center, Mississippi</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2001-2003 - Commanding Officer, Naval Technical Training Unit, Keesler AFB, Mississippi</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1999-2001 - Director of Remote Sen</w:t>
      </w:r>
      <w:r w:rsidR="00AB5F83" w:rsidRPr="00DB650B">
        <w:rPr>
          <w:rFonts w:ascii="Arial" w:eastAsia="Times New Roman" w:hAnsi="Arial" w:cs="Arial"/>
          <w:sz w:val="20"/>
          <w:szCs w:val="20"/>
        </w:rPr>
        <w:t xml:space="preserve">sing Programs and Fleet Systems, </w:t>
      </w:r>
      <w:r w:rsidRPr="00DB650B">
        <w:rPr>
          <w:rFonts w:ascii="Arial" w:eastAsia="Times New Roman" w:hAnsi="Arial" w:cs="Arial"/>
          <w:sz w:val="20"/>
          <w:szCs w:val="20"/>
        </w:rPr>
        <w:t>Naval Meteorology and Oceanography Command, Stennis Space Center, Mississippi</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1997-1999 - Meteorology, Oceanography, and Strike Warfare Officer, U.S. Navy, Enterprise Battle Group Staff</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1994-1997 - Satellite and Environmental Data Department Head, Fleet Numerical Meteorology and Oceanography Center, Monterey, California</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1987-1989 - Meteorologist, USS Iwo Jima (LPH-2)</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1983-1986 - NWP Quality Control/Project Development Officer, Fleet Numerical Oceanography Center, Monterey, California</w:t>
      </w:r>
    </w:p>
    <w:p w:rsidR="004B597D" w:rsidRPr="00DB650B" w:rsidRDefault="004B597D" w:rsidP="004B597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1979-1982 - Observer/Meteorological Technician, National Weather Service, Agricultural Weather Service Center, Stoneville, Mississippi</w:t>
      </w:r>
    </w:p>
    <w:p w:rsidR="00066BAD" w:rsidRPr="00DB650B" w:rsidRDefault="00066BAD"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High Impact Undergraduate Programs</w:t>
      </w:r>
    </w:p>
    <w:p w:rsidR="00066BAD" w:rsidRPr="00DB650B" w:rsidRDefault="00066BAD" w:rsidP="00066BA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b/>
          <w:sz w:val="20"/>
          <w:szCs w:val="20"/>
        </w:rPr>
        <w:t>SEA-Met Study Abroad:</w:t>
      </w:r>
      <w:r w:rsidRPr="00DB650B">
        <w:rPr>
          <w:rFonts w:ascii="Arial" w:eastAsia="Times New Roman" w:hAnsi="Arial" w:cs="Arial"/>
          <w:sz w:val="20"/>
          <w:szCs w:val="20"/>
        </w:rPr>
        <w:t xml:space="preserve"> Student Experiences Abroad in Meteorology is a </w:t>
      </w:r>
      <w:proofErr w:type="spellStart"/>
      <w:r w:rsidRPr="00DB650B">
        <w:rPr>
          <w:rFonts w:ascii="Arial" w:eastAsia="Times New Roman" w:hAnsi="Arial" w:cs="Arial"/>
          <w:sz w:val="20"/>
          <w:szCs w:val="20"/>
        </w:rPr>
        <w:t>Maymester</w:t>
      </w:r>
      <w:proofErr w:type="spellEnd"/>
      <w:r w:rsidRPr="00DB650B">
        <w:rPr>
          <w:rFonts w:ascii="Arial" w:eastAsia="Times New Roman" w:hAnsi="Arial" w:cs="Arial"/>
          <w:sz w:val="20"/>
          <w:szCs w:val="20"/>
        </w:rPr>
        <w:t xml:space="preserve"> program designed to provide a significant scientific and cultural experience without affecting time-to-graduate or summer study, internships, or employment.   The focus is primarily on coastal locations with significantly different meteorological mechanisms from North American </w:t>
      </w:r>
      <w:r w:rsidRPr="00DB650B">
        <w:rPr>
          <w:rFonts w:ascii="Arial" w:eastAsia="Times New Roman" w:hAnsi="Arial" w:cs="Arial"/>
          <w:sz w:val="20"/>
          <w:szCs w:val="20"/>
        </w:rPr>
        <w:lastRenderedPageBreak/>
        <w:t xml:space="preserve">and/or the mid-latitudes.  The first SEA-Met class traveled to China to study </w:t>
      </w:r>
      <w:r w:rsidR="00861124" w:rsidRPr="00DB650B">
        <w:rPr>
          <w:rFonts w:ascii="Arial" w:eastAsia="Times New Roman" w:hAnsi="Arial" w:cs="Arial"/>
          <w:sz w:val="20"/>
          <w:szCs w:val="20"/>
        </w:rPr>
        <w:t>air quality and m</w:t>
      </w:r>
      <w:r w:rsidRPr="00DB650B">
        <w:rPr>
          <w:rFonts w:ascii="Arial" w:eastAsia="Times New Roman" w:hAnsi="Arial" w:cs="Arial"/>
          <w:sz w:val="20"/>
          <w:szCs w:val="20"/>
        </w:rPr>
        <w:t xml:space="preserve">eteorology of Asia in May 2015, and </w:t>
      </w:r>
      <w:r w:rsidR="00861124" w:rsidRPr="00DB650B">
        <w:rPr>
          <w:rFonts w:ascii="Arial" w:eastAsia="Times New Roman" w:hAnsi="Arial" w:cs="Arial"/>
          <w:sz w:val="20"/>
          <w:szCs w:val="20"/>
        </w:rPr>
        <w:t xml:space="preserve">subsequent experiences have included </w:t>
      </w:r>
      <w:r w:rsidRPr="00DB650B">
        <w:rPr>
          <w:rFonts w:ascii="Arial" w:eastAsia="Times New Roman" w:hAnsi="Arial" w:cs="Arial"/>
          <w:sz w:val="20"/>
          <w:szCs w:val="20"/>
        </w:rPr>
        <w:t xml:space="preserve">Caribbean/Tropical Meteorology on the island </w:t>
      </w:r>
      <w:r w:rsidR="00861124" w:rsidRPr="00DB650B">
        <w:rPr>
          <w:rFonts w:ascii="Arial" w:eastAsia="Times New Roman" w:hAnsi="Arial" w:cs="Arial"/>
          <w:sz w:val="20"/>
          <w:szCs w:val="20"/>
        </w:rPr>
        <w:t xml:space="preserve">of Barbados, Himalayan plateau and monsoon Meteorology in Chengdu, China, air quality in Germany, and mountain meteorology in Austria.  </w:t>
      </w:r>
    </w:p>
    <w:p w:rsidR="00066BAD" w:rsidRPr="00DB650B" w:rsidRDefault="00066BAD" w:rsidP="00066BA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b/>
          <w:sz w:val="20"/>
          <w:szCs w:val="20"/>
        </w:rPr>
        <w:t>SOUP:</w:t>
      </w:r>
      <w:r w:rsidRPr="00DB650B">
        <w:rPr>
          <w:rFonts w:ascii="Arial" w:eastAsia="Times New Roman" w:hAnsi="Arial" w:cs="Arial"/>
          <w:sz w:val="20"/>
          <w:szCs w:val="20"/>
        </w:rPr>
        <w:t xml:space="preserve">  The Student Operational Upper-Air Program (SOUP) is a volunteer activity open to all </w:t>
      </w:r>
      <w:r w:rsidR="00861124" w:rsidRPr="00DB650B">
        <w:rPr>
          <w:rFonts w:ascii="Arial" w:eastAsia="Times New Roman" w:hAnsi="Arial" w:cs="Arial"/>
          <w:sz w:val="20"/>
          <w:szCs w:val="20"/>
        </w:rPr>
        <w:t xml:space="preserve">Meteorology majors/minors </w:t>
      </w:r>
      <w:r w:rsidRPr="00DB650B">
        <w:rPr>
          <w:rFonts w:ascii="Arial" w:eastAsia="Times New Roman" w:hAnsi="Arial" w:cs="Arial"/>
          <w:sz w:val="20"/>
          <w:szCs w:val="20"/>
        </w:rPr>
        <w:t xml:space="preserve">where students launch balloons carrying radiosondes in support of requests by the National Weather Service to aid in critical forecast situations.  These include potential severe weather and freezing/frozen precipitation events.   </w:t>
      </w:r>
      <w:r w:rsidR="00861124" w:rsidRPr="00DB650B">
        <w:rPr>
          <w:rFonts w:ascii="Arial" w:eastAsia="Times New Roman" w:hAnsi="Arial" w:cs="Arial"/>
          <w:sz w:val="20"/>
          <w:szCs w:val="20"/>
        </w:rPr>
        <w:t xml:space="preserve">Students are </w:t>
      </w:r>
      <w:r w:rsidRPr="00DB650B">
        <w:rPr>
          <w:rFonts w:ascii="Arial" w:eastAsia="Times New Roman" w:hAnsi="Arial" w:cs="Arial"/>
          <w:sz w:val="20"/>
          <w:szCs w:val="20"/>
        </w:rPr>
        <w:t>enrolled in an ATMO 491 for 0 or more credits to participate.  (0 credits do not add to load or tuition, but document the activity for transcript purposes)</w:t>
      </w:r>
      <w:r w:rsidR="007C697B" w:rsidRPr="00DB650B">
        <w:rPr>
          <w:rFonts w:ascii="Arial" w:eastAsia="Times New Roman" w:hAnsi="Arial" w:cs="Arial"/>
          <w:sz w:val="20"/>
          <w:szCs w:val="20"/>
        </w:rPr>
        <w:t xml:space="preserve">. </w:t>
      </w:r>
    </w:p>
    <w:p w:rsidR="00066BAD" w:rsidRPr="00DB650B" w:rsidRDefault="00066BAD" w:rsidP="00066BA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b/>
          <w:sz w:val="20"/>
          <w:szCs w:val="20"/>
        </w:rPr>
        <w:t>Green Roof:</w:t>
      </w:r>
      <w:r w:rsidRPr="00DB650B">
        <w:rPr>
          <w:rFonts w:ascii="Arial" w:eastAsia="Times New Roman" w:hAnsi="Arial" w:cs="Arial"/>
          <w:sz w:val="20"/>
          <w:szCs w:val="20"/>
        </w:rPr>
        <w:t xml:space="preserve">   Every semester a group of students enrolled in a special section of ATMO 485, Directed Studies, builds, maintains, instruments, and studies green roof and living wall installations.  This activity is physically located on the roof of the Langford Architecture building “A”, but involves students and professors from three Colleges:  Geosciences, Architecture, and Agriculture.  Our students typically concentrate on the advanced sensors placed in and around the plots, but certainly occasionally get their hands dirty with planting, weeding, and </w:t>
      </w:r>
      <w:r w:rsidR="00861124" w:rsidRPr="00DB650B">
        <w:rPr>
          <w:rFonts w:ascii="Arial" w:eastAsia="Times New Roman" w:hAnsi="Arial" w:cs="Arial"/>
          <w:sz w:val="20"/>
          <w:szCs w:val="20"/>
        </w:rPr>
        <w:t>harvesting</w:t>
      </w:r>
      <w:r w:rsidRPr="00DB650B">
        <w:rPr>
          <w:rFonts w:ascii="Arial" w:eastAsia="Times New Roman" w:hAnsi="Arial" w:cs="Arial"/>
          <w:sz w:val="20"/>
          <w:szCs w:val="20"/>
        </w:rPr>
        <w:t>!</w:t>
      </w:r>
    </w:p>
    <w:p w:rsidR="00A62FC3" w:rsidRPr="00DB650B" w:rsidRDefault="00066BAD" w:rsidP="00066BA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b/>
          <w:sz w:val="20"/>
          <w:szCs w:val="20"/>
        </w:rPr>
        <w:t>Observations Directed Studies:</w:t>
      </w:r>
      <w:r w:rsidRPr="00DB650B">
        <w:rPr>
          <w:rFonts w:ascii="Arial" w:eastAsia="Times New Roman" w:hAnsi="Arial" w:cs="Arial"/>
          <w:sz w:val="20"/>
          <w:szCs w:val="20"/>
        </w:rPr>
        <w:t xml:space="preserve">  The Texas A&amp;M Mesonet high-precision meteorological observation site is maintained by a small number of student enrollees in a special section of ATMO 485, Directed Studies.   Students learn about data communications, instrument data collection programming, and, of course, the instruments themselves.</w:t>
      </w:r>
    </w:p>
    <w:p w:rsidR="00861124" w:rsidRPr="00DB650B" w:rsidRDefault="00861124" w:rsidP="00861124">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b/>
          <w:sz w:val="20"/>
          <w:szCs w:val="20"/>
        </w:rPr>
        <w:t>Summer SOAP:</w:t>
      </w:r>
      <w:r w:rsidRPr="00DB650B">
        <w:rPr>
          <w:rFonts w:ascii="Arial" w:eastAsia="Times New Roman" w:hAnsi="Arial" w:cs="Arial"/>
          <w:sz w:val="20"/>
          <w:szCs w:val="20"/>
        </w:rPr>
        <w:t xml:space="preserve">   The primary activity of Summer SOAP (Student Operational ADRAD Project) is small groups where undergraduate students learn radar fundamentals, man and operate the Texas A&amp;M Aggie Doppler Radar (ADRAD), launch upper-air balloon and tethered soundings, and operate and maintain the Cloud Observatory/Ceilometer.  Students also are engaged in special research projects, typically involving applied meteorology or observation technologies.  This activity is designed to fit around a normal Summer schedule of classes or local employment.   Many students from Summer SOAP continue research and present results at the winter American Meteorological Society meeting or at University/College research week events.   </w:t>
      </w:r>
    </w:p>
    <w:p w:rsidR="00066BAD" w:rsidRPr="00DB650B" w:rsidRDefault="00A62FC3" w:rsidP="00066BAD">
      <w:pPr>
        <w:numPr>
          <w:ilvl w:val="0"/>
          <w:numId w:val="1"/>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b/>
          <w:sz w:val="20"/>
          <w:szCs w:val="20"/>
        </w:rPr>
        <w:t>NSF REU Site:</w:t>
      </w:r>
      <w:r w:rsidRPr="00DB650B">
        <w:rPr>
          <w:rFonts w:ascii="Arial" w:eastAsia="Times New Roman" w:hAnsi="Arial" w:cs="Arial"/>
          <w:sz w:val="20"/>
          <w:szCs w:val="20"/>
        </w:rPr>
        <w:t xml:space="preserve">  Atmospheric Sciences in the</w:t>
      </w:r>
      <w:r w:rsidR="00066BAD" w:rsidRPr="00DB650B">
        <w:rPr>
          <w:rFonts w:ascii="Arial" w:eastAsia="Times New Roman" w:hAnsi="Arial" w:cs="Arial"/>
          <w:sz w:val="20"/>
          <w:szCs w:val="20"/>
        </w:rPr>
        <w:t xml:space="preserve"> </w:t>
      </w:r>
      <w:r w:rsidRPr="00DB650B">
        <w:rPr>
          <w:rFonts w:ascii="Arial" w:eastAsia="Times New Roman" w:hAnsi="Arial" w:cs="Arial"/>
          <w:sz w:val="20"/>
          <w:szCs w:val="20"/>
        </w:rPr>
        <w:t>Gulf Coast Region.   Director and Co-PI of our Research Experience for Undergraduates (REU) site which brings in students from around the cou</w:t>
      </w:r>
      <w:r w:rsidR="00C67B04" w:rsidRPr="00DB650B">
        <w:rPr>
          <w:rFonts w:ascii="Arial" w:eastAsia="Times New Roman" w:hAnsi="Arial" w:cs="Arial"/>
          <w:sz w:val="20"/>
          <w:szCs w:val="20"/>
        </w:rPr>
        <w:t>ntry each summer for study within our departmental research groups.   The student cohort also engages in career enrichment and group field study.</w:t>
      </w:r>
    </w:p>
    <w:p w:rsidR="00A1234B" w:rsidRPr="00DB650B" w:rsidRDefault="00A1234B"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 xml:space="preserve">Courses Taught (* Current) </w:t>
      </w:r>
    </w:p>
    <w:p w:rsidR="00A1234B"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
          <w:bCs/>
          <w:color w:val="000000"/>
          <w:sz w:val="20"/>
          <w:szCs w:val="20"/>
        </w:rPr>
        <w:tab/>
      </w:r>
      <w:r w:rsidRPr="00DB650B">
        <w:rPr>
          <w:rFonts w:ascii="Arial" w:eastAsia="Times New Roman" w:hAnsi="Arial" w:cs="Arial"/>
          <w:bCs/>
          <w:color w:val="000000"/>
          <w:sz w:val="20"/>
          <w:szCs w:val="20"/>
        </w:rPr>
        <w:t>ATMO 201*</w:t>
      </w:r>
      <w:r w:rsidRPr="00DB650B">
        <w:rPr>
          <w:rFonts w:ascii="Arial" w:eastAsia="Times New Roman" w:hAnsi="Arial" w:cs="Arial"/>
          <w:bCs/>
          <w:color w:val="000000"/>
          <w:sz w:val="20"/>
          <w:szCs w:val="20"/>
        </w:rPr>
        <w:tab/>
        <w:t>Weather and Climate (non-majors)</w:t>
      </w:r>
    </w:p>
    <w:p w:rsidR="00A1234B"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201*</w:t>
      </w:r>
      <w:r w:rsidRPr="00DB650B">
        <w:rPr>
          <w:rFonts w:ascii="Arial" w:eastAsia="Times New Roman" w:hAnsi="Arial" w:cs="Arial"/>
          <w:bCs/>
          <w:color w:val="000000"/>
          <w:sz w:val="20"/>
          <w:szCs w:val="20"/>
        </w:rPr>
        <w:tab/>
        <w:t>Weather and Climate (majors)</w:t>
      </w:r>
    </w:p>
    <w:p w:rsidR="00066BAD"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203*</w:t>
      </w:r>
      <w:r w:rsidRPr="00DB650B">
        <w:rPr>
          <w:rFonts w:ascii="Arial" w:eastAsia="Times New Roman" w:hAnsi="Arial" w:cs="Arial"/>
          <w:bCs/>
          <w:color w:val="000000"/>
          <w:sz w:val="20"/>
          <w:szCs w:val="20"/>
        </w:rPr>
        <w:tab/>
        <w:t>Freshman Forecasting Lab</w:t>
      </w:r>
    </w:p>
    <w:p w:rsidR="00A1234B"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251*</w:t>
      </w:r>
      <w:r w:rsidRPr="00DB650B">
        <w:rPr>
          <w:rFonts w:ascii="Arial" w:eastAsia="Times New Roman" w:hAnsi="Arial" w:cs="Arial"/>
          <w:bCs/>
          <w:color w:val="000000"/>
          <w:sz w:val="20"/>
          <w:szCs w:val="20"/>
        </w:rPr>
        <w:tab/>
        <w:t>Observations and Analysis (Sophomores)</w:t>
      </w:r>
    </w:p>
    <w:p w:rsidR="00A1234B"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456*</w:t>
      </w:r>
      <w:r w:rsidRPr="00DB650B">
        <w:rPr>
          <w:rFonts w:ascii="Arial" w:eastAsia="Times New Roman" w:hAnsi="Arial" w:cs="Arial"/>
          <w:bCs/>
          <w:color w:val="000000"/>
          <w:sz w:val="20"/>
          <w:szCs w:val="20"/>
        </w:rPr>
        <w:tab/>
        <w:t>Practical Forecasting</w:t>
      </w:r>
    </w:p>
    <w:p w:rsidR="00A1234B"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370*</w:t>
      </w:r>
      <w:r w:rsidRPr="00DB650B">
        <w:rPr>
          <w:rFonts w:ascii="Arial" w:eastAsia="Times New Roman" w:hAnsi="Arial" w:cs="Arial"/>
          <w:bCs/>
          <w:color w:val="000000"/>
          <w:sz w:val="20"/>
          <w:szCs w:val="20"/>
        </w:rPr>
        <w:tab/>
        <w:t>Student Experiences Abroad in Meteorology</w:t>
      </w:r>
    </w:p>
    <w:p w:rsidR="00A1234B" w:rsidRPr="00DB650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459</w:t>
      </w:r>
      <w:r w:rsidRPr="00DB650B">
        <w:rPr>
          <w:rFonts w:ascii="Arial" w:eastAsia="Times New Roman" w:hAnsi="Arial" w:cs="Arial"/>
          <w:bCs/>
          <w:color w:val="000000"/>
          <w:sz w:val="20"/>
          <w:szCs w:val="20"/>
        </w:rPr>
        <w:tab/>
        <w:t>Tropical Meteorology</w:t>
      </w:r>
    </w:p>
    <w:p w:rsidR="00A1234B" w:rsidRDefault="00A1234B" w:rsidP="004B597D">
      <w:pPr>
        <w:spacing w:before="75" w:after="45" w:line="180" w:lineRule="atLeast"/>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b/>
        <w:t>ATMO 352</w:t>
      </w:r>
      <w:r w:rsidRPr="00DB650B">
        <w:rPr>
          <w:rFonts w:ascii="Arial" w:eastAsia="Times New Roman" w:hAnsi="Arial" w:cs="Arial"/>
          <w:bCs/>
          <w:color w:val="000000"/>
          <w:sz w:val="20"/>
          <w:szCs w:val="20"/>
        </w:rPr>
        <w:tab/>
        <w:t>Severe Weather and Mesoscale Meteorology</w:t>
      </w:r>
    </w:p>
    <w:p w:rsidR="00DB650B" w:rsidRPr="00DB650B" w:rsidRDefault="00DB650B" w:rsidP="004B597D">
      <w:pPr>
        <w:spacing w:before="75" w:after="45" w:line="180" w:lineRule="atLeast"/>
        <w:outlineLvl w:val="3"/>
        <w:rPr>
          <w:rFonts w:ascii="Arial" w:eastAsia="Times New Roman" w:hAnsi="Arial" w:cs="Arial"/>
          <w:bCs/>
          <w:color w:val="000000"/>
          <w:sz w:val="20"/>
          <w:szCs w:val="20"/>
        </w:rPr>
      </w:pPr>
    </w:p>
    <w:p w:rsidR="005433D5" w:rsidRPr="00DB650B" w:rsidRDefault="005433D5"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Awards and Recognition</w:t>
      </w:r>
    </w:p>
    <w:p w:rsidR="005433D5" w:rsidRPr="00DB650B" w:rsidRDefault="005433D5" w:rsidP="00DB650B">
      <w:pPr>
        <w:spacing w:before="75" w:after="45" w:line="180" w:lineRule="atLeast"/>
        <w:ind w:left="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Association of Former Students Distinguished Achievement Award in Teaching, University Level, 2018</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Dean's Distinguished Achievement Award for Excellence in Teaching, 2015</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Robert C. Runnels Excellence in Advising Award, Spring 2013</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lastRenderedPageBreak/>
        <w:t>AFS Distinguished Teaching Award, College Level, Fall 2012</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Atmospheric Sciences Departmental Teaching Award, Fall 2012</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Fish Camp Namesake, Camp Conlee, Spring/Summer 2012</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 xml:space="preserve">Finalist:  Texas A&amp;M Mentors </w:t>
      </w:r>
      <w:proofErr w:type="spellStart"/>
      <w:r w:rsidRPr="00DB650B">
        <w:rPr>
          <w:rFonts w:ascii="Arial" w:eastAsia="Times New Roman" w:hAnsi="Arial" w:cs="Arial"/>
          <w:bCs/>
          <w:color w:val="000000"/>
          <w:sz w:val="20"/>
          <w:szCs w:val="20"/>
        </w:rPr>
        <w:t>ATMentor</w:t>
      </w:r>
      <w:proofErr w:type="spellEnd"/>
      <w:r w:rsidRPr="00DB650B">
        <w:rPr>
          <w:rFonts w:ascii="Arial" w:eastAsia="Times New Roman" w:hAnsi="Arial" w:cs="Arial"/>
          <w:bCs/>
          <w:color w:val="000000"/>
          <w:sz w:val="20"/>
          <w:szCs w:val="20"/>
        </w:rPr>
        <w:t xml:space="preserve"> of the Year, Spring 2012</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Texas A&amp;M System Teaching Excellence Award, Fall 2009</w:t>
      </w:r>
    </w:p>
    <w:p w:rsidR="005433D5" w:rsidRPr="00DB650B" w:rsidRDefault="005433D5" w:rsidP="005433D5">
      <w:pPr>
        <w:spacing w:before="75" w:after="45" w:line="180" w:lineRule="atLeast"/>
        <w:ind w:firstLine="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Hall-of-Fame Inductee, Fleet Numerical Meteorology and Oceanography Center, 2007</w:t>
      </w:r>
    </w:p>
    <w:p w:rsidR="005433D5" w:rsidRPr="00DB650B" w:rsidRDefault="005433D5" w:rsidP="005433D5">
      <w:pPr>
        <w:spacing w:before="75" w:after="45" w:line="180" w:lineRule="atLeast"/>
        <w:ind w:left="720"/>
        <w:outlineLvl w:val="3"/>
        <w:rPr>
          <w:rFonts w:ascii="Arial" w:eastAsia="Times New Roman" w:hAnsi="Arial" w:cs="Arial"/>
          <w:bCs/>
          <w:color w:val="000000"/>
          <w:sz w:val="20"/>
          <w:szCs w:val="20"/>
        </w:rPr>
      </w:pPr>
      <w:r w:rsidRPr="00DB650B">
        <w:rPr>
          <w:rFonts w:ascii="Arial" w:eastAsia="Times New Roman" w:hAnsi="Arial" w:cs="Arial"/>
          <w:bCs/>
          <w:color w:val="000000"/>
          <w:sz w:val="20"/>
          <w:szCs w:val="20"/>
        </w:rPr>
        <w:t>Defense Meritorious Service Medal, Meritorious Service Medal (3 Awards), numerous other individual and unit medals and ribbons during U.S. Navy Career of 1983-2003.</w:t>
      </w:r>
    </w:p>
    <w:p w:rsidR="005433D5" w:rsidRPr="00DB650B" w:rsidRDefault="005433D5" w:rsidP="004B597D">
      <w:pPr>
        <w:spacing w:before="75" w:after="45" w:line="180" w:lineRule="atLeast"/>
        <w:outlineLvl w:val="3"/>
        <w:rPr>
          <w:rFonts w:ascii="Arial" w:eastAsia="Times New Roman" w:hAnsi="Arial" w:cs="Arial"/>
          <w:bCs/>
          <w:color w:val="000000"/>
          <w:sz w:val="20"/>
          <w:szCs w:val="20"/>
        </w:rPr>
      </w:pPr>
    </w:p>
    <w:p w:rsidR="004B597D" w:rsidRPr="00DB650B" w:rsidRDefault="004B597D"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Selected Presentations and Extended Abstracts</w:t>
      </w:r>
    </w:p>
    <w:p w:rsidR="00783990" w:rsidRPr="00DB650B" w:rsidRDefault="00783990" w:rsidP="00AE4E97">
      <w:pPr>
        <w:numPr>
          <w:ilvl w:val="0"/>
          <w:numId w:val="2"/>
        </w:numPr>
        <w:spacing w:before="100" w:beforeAutospacing="1" w:after="100" w:afterAutospacing="1" w:line="240" w:lineRule="auto"/>
        <w:rPr>
          <w:rFonts w:ascii="Arial" w:eastAsia="Times New Roman" w:hAnsi="Arial" w:cs="Arial"/>
          <w:sz w:val="20"/>
          <w:szCs w:val="20"/>
        </w:rPr>
      </w:pPr>
      <w:r w:rsidRPr="00DB650B">
        <w:rPr>
          <w:rFonts w:ascii="Arial" w:eastAsia="Times New Roman" w:hAnsi="Arial" w:cs="Arial"/>
          <w:sz w:val="20"/>
          <w:szCs w:val="20"/>
        </w:rPr>
        <w:t>Using a Field Experience as a Component of a Traditional REU Program</w:t>
      </w:r>
      <w:r w:rsidR="00A3248D" w:rsidRPr="00DB650B">
        <w:rPr>
          <w:rFonts w:ascii="Arial" w:eastAsia="Times New Roman" w:hAnsi="Arial" w:cs="Arial"/>
          <w:sz w:val="20"/>
          <w:szCs w:val="20"/>
        </w:rPr>
        <w:t xml:space="preserve">, </w:t>
      </w:r>
      <w:r w:rsidRPr="00DB650B">
        <w:rPr>
          <w:rFonts w:ascii="Arial" w:eastAsia="Times New Roman" w:hAnsi="Arial" w:cs="Arial"/>
          <w:sz w:val="20"/>
          <w:szCs w:val="20"/>
        </w:rPr>
        <w:t xml:space="preserve">Don T. Conlee, C. Schumacher and C. J. </w:t>
      </w:r>
      <w:proofErr w:type="spellStart"/>
      <w:r w:rsidRPr="00DB650B">
        <w:rPr>
          <w:rFonts w:ascii="Arial" w:eastAsia="Times New Roman" w:hAnsi="Arial" w:cs="Arial"/>
          <w:sz w:val="20"/>
          <w:szCs w:val="20"/>
        </w:rPr>
        <w:t>Nowotarski</w:t>
      </w:r>
      <w:proofErr w:type="spellEnd"/>
      <w:r w:rsidRPr="00DB650B">
        <w:rPr>
          <w:rFonts w:ascii="Arial" w:eastAsia="Times New Roman" w:hAnsi="Arial" w:cs="Arial"/>
          <w:sz w:val="20"/>
          <w:szCs w:val="20"/>
        </w:rPr>
        <w:t>, 26th Symposium on Education</w:t>
      </w:r>
      <w:r w:rsidR="00A24C05" w:rsidRPr="00DB650B">
        <w:rPr>
          <w:rFonts w:ascii="Arial" w:eastAsia="Times New Roman" w:hAnsi="Arial" w:cs="Arial"/>
          <w:sz w:val="20"/>
          <w:szCs w:val="20"/>
        </w:rPr>
        <w:t>, American Meteorological Society, 2017</w:t>
      </w:r>
    </w:p>
    <w:p w:rsidR="00B1380D" w:rsidRPr="00DB650B" w:rsidRDefault="00B1380D" w:rsidP="00AE4E97">
      <w:pPr>
        <w:numPr>
          <w:ilvl w:val="0"/>
          <w:numId w:val="2"/>
        </w:numPr>
        <w:spacing w:before="100" w:beforeAutospacing="1" w:after="100" w:afterAutospacing="1" w:line="240" w:lineRule="auto"/>
        <w:rPr>
          <w:rFonts w:ascii="Arial" w:eastAsia="Times New Roman" w:hAnsi="Arial" w:cs="Arial"/>
          <w:sz w:val="20"/>
          <w:szCs w:val="20"/>
        </w:rPr>
      </w:pPr>
      <w:r w:rsidRPr="00DB650B">
        <w:rPr>
          <w:rFonts w:ascii="Arial" w:eastAsia="Times New Roman" w:hAnsi="Arial" w:cs="Arial"/>
          <w:sz w:val="20"/>
          <w:szCs w:val="20"/>
        </w:rPr>
        <w:t>Conversations with Professionals (Invited Speaker), 16th Annual Student Conference, American Meteorological Society, 2017.</w:t>
      </w:r>
    </w:p>
    <w:p w:rsidR="00BF6ED7" w:rsidRPr="00DB650B" w:rsidRDefault="00BF6ED7" w:rsidP="00BF6ED7">
      <w:pPr>
        <w:numPr>
          <w:ilvl w:val="0"/>
          <w:numId w:val="2"/>
        </w:numPr>
        <w:spacing w:after="0"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On-Demand </w:t>
      </w:r>
      <w:proofErr w:type="spellStart"/>
      <w:r w:rsidRPr="00DB650B">
        <w:rPr>
          <w:rFonts w:ascii="Arial" w:eastAsia="Times New Roman" w:hAnsi="Arial" w:cs="Arial"/>
          <w:sz w:val="20"/>
          <w:szCs w:val="20"/>
        </w:rPr>
        <w:t>Radisosonde</w:t>
      </w:r>
      <w:proofErr w:type="spellEnd"/>
      <w:r w:rsidRPr="00DB650B">
        <w:rPr>
          <w:rFonts w:ascii="Arial" w:eastAsia="Times New Roman" w:hAnsi="Arial" w:cs="Arial"/>
          <w:sz w:val="20"/>
          <w:szCs w:val="20"/>
        </w:rPr>
        <w:t xml:space="preserve"> Observations to Aid Severe and Hazardous Weather Forecasting in the Southeast Texas Upper-Air Sparse Region, 18th Conference on Integrated Observing and Assimilation Systems for the Atmosphere, Oceans, and Land Surface (IOAS-AOLS), 2014, Don </w:t>
      </w:r>
      <w:proofErr w:type="gramStart"/>
      <w:r w:rsidRPr="00DB650B">
        <w:rPr>
          <w:rFonts w:ascii="Arial" w:eastAsia="Times New Roman" w:hAnsi="Arial" w:cs="Arial"/>
          <w:sz w:val="20"/>
          <w:szCs w:val="20"/>
        </w:rPr>
        <w:t>Conlee,  L.</w:t>
      </w:r>
      <w:proofErr w:type="gramEnd"/>
      <w:r w:rsidRPr="00DB650B">
        <w:rPr>
          <w:rFonts w:ascii="Arial" w:eastAsia="Times New Roman" w:hAnsi="Arial" w:cs="Arial"/>
          <w:sz w:val="20"/>
          <w:szCs w:val="20"/>
        </w:rPr>
        <w:t xml:space="preserve"> Wood and R. C. </w:t>
      </w:r>
      <w:proofErr w:type="spellStart"/>
      <w:r w:rsidRPr="00DB650B">
        <w:rPr>
          <w:rFonts w:ascii="Arial" w:eastAsia="Times New Roman" w:hAnsi="Arial" w:cs="Arial"/>
          <w:sz w:val="20"/>
          <w:szCs w:val="20"/>
        </w:rPr>
        <w:t>Sodowsky</w:t>
      </w:r>
      <w:proofErr w:type="spellEnd"/>
      <w:r w:rsidRPr="00DB650B">
        <w:rPr>
          <w:rFonts w:ascii="Arial" w:eastAsia="Times New Roman" w:hAnsi="Arial" w:cs="Arial"/>
          <w:sz w:val="20"/>
          <w:szCs w:val="20"/>
        </w:rPr>
        <w:t>.</w:t>
      </w:r>
    </w:p>
    <w:p w:rsidR="00B378CE" w:rsidRPr="00DB650B" w:rsidRDefault="00B378CE" w:rsidP="00A363BD">
      <w:pPr>
        <w:numPr>
          <w:ilvl w:val="0"/>
          <w:numId w:val="2"/>
        </w:numPr>
        <w:spacing w:after="0" w:line="240" w:lineRule="auto"/>
        <w:ind w:left="1095"/>
        <w:rPr>
          <w:rFonts w:ascii="Arial" w:eastAsia="Times New Roman" w:hAnsi="Arial" w:cs="Arial"/>
          <w:sz w:val="20"/>
          <w:szCs w:val="20"/>
        </w:rPr>
      </w:pPr>
      <w:r w:rsidRPr="00DB650B">
        <w:rPr>
          <w:rFonts w:ascii="Arial" w:eastAsia="Times New Roman" w:hAnsi="Arial" w:cs="Arial"/>
          <w:sz w:val="20"/>
          <w:szCs w:val="20"/>
        </w:rPr>
        <w:t>Plant Survival for Living Walls in a Subtropical Cli</w:t>
      </w:r>
      <w:r w:rsidR="008E7A64" w:rsidRPr="00DB650B">
        <w:rPr>
          <w:rFonts w:ascii="Arial" w:eastAsia="Times New Roman" w:hAnsi="Arial" w:cs="Arial"/>
          <w:sz w:val="20"/>
          <w:szCs w:val="20"/>
        </w:rPr>
        <w:t xml:space="preserve">mate, Cities Alive 12th Annual </w:t>
      </w:r>
      <w:r w:rsidRPr="00DB650B">
        <w:rPr>
          <w:rFonts w:ascii="Arial" w:eastAsia="Times New Roman" w:hAnsi="Arial" w:cs="Arial"/>
          <w:sz w:val="20"/>
          <w:szCs w:val="20"/>
        </w:rPr>
        <w:t xml:space="preserve">Green Roof and Wall Conference, Nashville, Nov. 2014, Bruce Dvorak, Kirk </w:t>
      </w:r>
      <w:proofErr w:type="spellStart"/>
      <w:r w:rsidRPr="00DB650B">
        <w:rPr>
          <w:rFonts w:ascii="Arial" w:eastAsia="Times New Roman" w:hAnsi="Arial" w:cs="Arial"/>
          <w:sz w:val="20"/>
          <w:szCs w:val="20"/>
        </w:rPr>
        <w:t>Laminack</w:t>
      </w:r>
      <w:proofErr w:type="spellEnd"/>
      <w:r w:rsidRPr="00DB650B">
        <w:rPr>
          <w:rFonts w:ascii="Arial" w:eastAsia="Times New Roman" w:hAnsi="Arial" w:cs="Arial"/>
          <w:sz w:val="20"/>
          <w:szCs w:val="20"/>
        </w:rPr>
        <w:t xml:space="preserve">*, Astrid </w:t>
      </w:r>
      <w:proofErr w:type="spellStart"/>
      <w:r w:rsidRPr="00DB650B">
        <w:rPr>
          <w:rFonts w:ascii="Arial" w:eastAsia="Times New Roman" w:hAnsi="Arial" w:cs="Arial"/>
          <w:sz w:val="20"/>
          <w:szCs w:val="20"/>
        </w:rPr>
        <w:t>Volder</w:t>
      </w:r>
      <w:proofErr w:type="spellEnd"/>
      <w:r w:rsidRPr="00DB650B">
        <w:rPr>
          <w:rFonts w:ascii="Arial" w:eastAsia="Times New Roman" w:hAnsi="Arial" w:cs="Arial"/>
          <w:sz w:val="20"/>
          <w:szCs w:val="20"/>
        </w:rPr>
        <w:t>, Don Conlee</w:t>
      </w:r>
    </w:p>
    <w:p w:rsidR="008E7A64" w:rsidRPr="00DB650B" w:rsidRDefault="008E7A64" w:rsidP="008E7A64">
      <w:pPr>
        <w:numPr>
          <w:ilvl w:val="0"/>
          <w:numId w:val="2"/>
        </w:numPr>
        <w:spacing w:before="100" w:beforeAutospacing="1" w:after="100" w:afterAutospacing="1" w:line="240" w:lineRule="auto"/>
        <w:rPr>
          <w:rFonts w:ascii="Arial" w:eastAsia="Times New Roman" w:hAnsi="Arial" w:cs="Arial"/>
          <w:sz w:val="20"/>
          <w:szCs w:val="20"/>
        </w:rPr>
      </w:pPr>
      <w:r w:rsidRPr="00DB650B">
        <w:rPr>
          <w:rFonts w:ascii="Arial" w:eastAsia="Times New Roman" w:hAnsi="Arial" w:cs="Arial"/>
          <w:sz w:val="20"/>
          <w:szCs w:val="20"/>
        </w:rPr>
        <w:t xml:space="preserve">Teaching Meteorological and Observing Fundamentals Through High-Impact Learning.  22nd Symposium on Education, 2013, Don T. </w:t>
      </w:r>
      <w:proofErr w:type="gramStart"/>
      <w:r w:rsidRPr="00DB650B">
        <w:rPr>
          <w:rFonts w:ascii="Arial" w:eastAsia="Times New Roman" w:hAnsi="Arial" w:cs="Arial"/>
          <w:sz w:val="20"/>
          <w:szCs w:val="20"/>
        </w:rPr>
        <w:t>Conlee,  S.</w:t>
      </w:r>
      <w:proofErr w:type="gramEnd"/>
      <w:r w:rsidRPr="00DB650B">
        <w:rPr>
          <w:rFonts w:ascii="Arial" w:eastAsia="Times New Roman" w:hAnsi="Arial" w:cs="Arial"/>
          <w:sz w:val="20"/>
          <w:szCs w:val="20"/>
        </w:rPr>
        <w:t xml:space="preserve"> L. </w:t>
      </w:r>
      <w:proofErr w:type="spellStart"/>
      <w:r w:rsidRPr="00DB650B">
        <w:rPr>
          <w:rFonts w:ascii="Arial" w:eastAsia="Times New Roman" w:hAnsi="Arial" w:cs="Arial"/>
          <w:sz w:val="20"/>
          <w:szCs w:val="20"/>
        </w:rPr>
        <w:t>Nasiri</w:t>
      </w:r>
      <w:proofErr w:type="spellEnd"/>
      <w:r w:rsidRPr="00DB650B">
        <w:rPr>
          <w:rFonts w:ascii="Arial" w:eastAsia="Times New Roman" w:hAnsi="Arial" w:cs="Arial"/>
          <w:sz w:val="20"/>
          <w:szCs w:val="20"/>
        </w:rPr>
        <w:t xml:space="preserve"> and A. D. Rapp </w:t>
      </w:r>
    </w:p>
    <w:p w:rsidR="008E7A64" w:rsidRPr="00DB650B" w:rsidRDefault="008E7A64" w:rsidP="008E7A64">
      <w:pPr>
        <w:numPr>
          <w:ilvl w:val="0"/>
          <w:numId w:val="2"/>
        </w:numPr>
        <w:spacing w:before="100" w:beforeAutospacing="1" w:after="100" w:afterAutospacing="1" w:line="240" w:lineRule="auto"/>
        <w:rPr>
          <w:rFonts w:ascii="Arial" w:eastAsia="Times New Roman" w:hAnsi="Arial" w:cs="Arial"/>
          <w:sz w:val="20"/>
          <w:szCs w:val="20"/>
        </w:rPr>
      </w:pPr>
      <w:r w:rsidRPr="00DB650B">
        <w:rPr>
          <w:rFonts w:ascii="Arial" w:eastAsia="Times New Roman" w:hAnsi="Arial" w:cs="Arial"/>
          <w:sz w:val="20"/>
          <w:szCs w:val="20"/>
        </w:rPr>
        <w:t xml:space="preserve">Understanding the Origins of Data:  Teaching Observing Fundamentals, Don T. </w:t>
      </w:r>
      <w:proofErr w:type="spellStart"/>
      <w:r w:rsidRPr="00DB650B">
        <w:rPr>
          <w:rFonts w:ascii="Arial" w:eastAsia="Times New Roman" w:hAnsi="Arial" w:cs="Arial"/>
          <w:sz w:val="20"/>
          <w:szCs w:val="20"/>
        </w:rPr>
        <w:t>Conlee</w:t>
      </w:r>
      <w:proofErr w:type="spellEnd"/>
      <w:r w:rsidRPr="00DB650B">
        <w:rPr>
          <w:rFonts w:ascii="Arial" w:eastAsia="Times New Roman" w:hAnsi="Arial" w:cs="Arial"/>
          <w:sz w:val="20"/>
          <w:szCs w:val="20"/>
        </w:rPr>
        <w:t xml:space="preserve">, 2012 </w:t>
      </w:r>
      <w:proofErr w:type="spellStart"/>
      <w:r w:rsidRPr="00DB650B">
        <w:rPr>
          <w:rFonts w:ascii="Arial" w:eastAsia="Times New Roman" w:hAnsi="Arial" w:cs="Arial"/>
          <w:sz w:val="20"/>
          <w:szCs w:val="20"/>
        </w:rPr>
        <w:t>Unidata</w:t>
      </w:r>
      <w:proofErr w:type="spellEnd"/>
      <w:r w:rsidRPr="00DB650B">
        <w:rPr>
          <w:rFonts w:ascii="Arial" w:eastAsia="Times New Roman" w:hAnsi="Arial" w:cs="Arial"/>
          <w:sz w:val="20"/>
          <w:szCs w:val="20"/>
        </w:rPr>
        <w:t xml:space="preserve"> User's Workshop, Boulder, CO </w:t>
      </w:r>
    </w:p>
    <w:p w:rsidR="004B597D" w:rsidRPr="00DB650B" w:rsidRDefault="004B597D" w:rsidP="004B597D">
      <w:pPr>
        <w:numPr>
          <w:ilvl w:val="0"/>
          <w:numId w:val="2"/>
        </w:numPr>
        <w:spacing w:after="0" w:line="240" w:lineRule="auto"/>
        <w:ind w:left="1095"/>
        <w:rPr>
          <w:rFonts w:ascii="Arial" w:eastAsia="Times New Roman" w:hAnsi="Arial" w:cs="Arial"/>
          <w:sz w:val="20"/>
          <w:szCs w:val="20"/>
        </w:rPr>
      </w:pPr>
      <w:r w:rsidRPr="00DB650B">
        <w:rPr>
          <w:rFonts w:ascii="Arial" w:eastAsia="Times New Roman" w:hAnsi="Arial" w:cs="Arial"/>
          <w:sz w:val="20"/>
          <w:szCs w:val="20"/>
        </w:rPr>
        <w:t>A Low-cost Electronic Chart Wall for Un</w:t>
      </w:r>
      <w:r w:rsidR="00BF6ED7" w:rsidRPr="00DB650B">
        <w:rPr>
          <w:rFonts w:ascii="Arial" w:eastAsia="Times New Roman" w:hAnsi="Arial" w:cs="Arial"/>
          <w:sz w:val="20"/>
          <w:szCs w:val="20"/>
        </w:rPr>
        <w:t>dergraduate Program Enhancement</w:t>
      </w:r>
      <w:r w:rsidRPr="00DB650B">
        <w:rPr>
          <w:rFonts w:ascii="Arial" w:eastAsia="Times New Roman" w:hAnsi="Arial" w:cs="Arial"/>
          <w:sz w:val="20"/>
          <w:szCs w:val="20"/>
        </w:rPr>
        <w:t>.  Joint Session: 19th Symposium on Education and 26th Conference on Interactive Information and Processing Systems (IIPS) for Meteorology, Oceanography, and Hydrology, American Meteoro</w:t>
      </w:r>
      <w:r w:rsidR="00BF6ED7" w:rsidRPr="00DB650B">
        <w:rPr>
          <w:rFonts w:ascii="Arial" w:eastAsia="Times New Roman" w:hAnsi="Arial" w:cs="Arial"/>
          <w:sz w:val="20"/>
          <w:szCs w:val="20"/>
        </w:rPr>
        <w:t xml:space="preserve">logical Society, 2010, Don Conlee, and M. </w:t>
      </w:r>
      <w:proofErr w:type="spellStart"/>
      <w:r w:rsidR="00BF6ED7" w:rsidRPr="00DB650B">
        <w:rPr>
          <w:rFonts w:ascii="Arial" w:eastAsia="Times New Roman" w:hAnsi="Arial" w:cs="Arial"/>
          <w:sz w:val="20"/>
          <w:szCs w:val="20"/>
        </w:rPr>
        <w:t>Perrotte</w:t>
      </w:r>
      <w:proofErr w:type="spellEnd"/>
      <w:r w:rsidR="00BF6ED7" w:rsidRPr="00DB650B">
        <w:rPr>
          <w:rFonts w:ascii="Arial" w:eastAsia="Times New Roman" w:hAnsi="Arial" w:cs="Arial"/>
          <w:sz w:val="20"/>
          <w:szCs w:val="20"/>
        </w:rPr>
        <w:t xml:space="preserve"> and C. Mouchyn. </w:t>
      </w:r>
    </w:p>
    <w:p w:rsidR="00B378CE" w:rsidRPr="00DB650B" w:rsidRDefault="00B378CE" w:rsidP="00A363BD">
      <w:pPr>
        <w:numPr>
          <w:ilvl w:val="0"/>
          <w:numId w:val="2"/>
        </w:numPr>
        <w:spacing w:after="0" w:line="240" w:lineRule="auto"/>
        <w:ind w:left="1095"/>
        <w:rPr>
          <w:rFonts w:ascii="Arial" w:eastAsia="Times New Roman" w:hAnsi="Arial" w:cs="Arial"/>
          <w:sz w:val="20"/>
          <w:szCs w:val="20"/>
        </w:rPr>
      </w:pPr>
      <w:r w:rsidRPr="00DB650B">
        <w:rPr>
          <w:rFonts w:ascii="Arial" w:eastAsia="Times New Roman" w:hAnsi="Arial" w:cs="Arial"/>
          <w:sz w:val="20"/>
          <w:szCs w:val="20"/>
        </w:rPr>
        <w:t>Rapid Deployment Upper Air Observations for Incident Meteorological Support.  IMPACTS Weather 2010, Americ</w:t>
      </w:r>
      <w:r w:rsidR="00A363BD" w:rsidRPr="00DB650B">
        <w:rPr>
          <w:rFonts w:ascii="Arial" w:eastAsia="Times New Roman" w:hAnsi="Arial" w:cs="Arial"/>
          <w:sz w:val="20"/>
          <w:szCs w:val="20"/>
        </w:rPr>
        <w:t xml:space="preserve">an Meteorological Society, 2011, </w:t>
      </w:r>
    </w:p>
    <w:p w:rsidR="004B597D" w:rsidRPr="00DB650B" w:rsidRDefault="004B597D" w:rsidP="00522E3B">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Performance of a Subsurface Buoy for Directional Wave Measurements. ONR/MTS Buoy Workshop. March 2008.National Data Buoy Center Observations Supporting PIRATA (NOSP). </w:t>
      </w:r>
      <w:r w:rsidRPr="00DB650B">
        <w:rPr>
          <w:rFonts w:ascii="Arial" w:eastAsia="Times New Roman" w:hAnsi="Arial" w:cs="Arial"/>
          <w:i/>
          <w:iCs/>
          <w:sz w:val="20"/>
          <w:szCs w:val="20"/>
        </w:rPr>
        <w:t>NOAA Office of Climate Observation Annual Review</w:t>
      </w:r>
      <w:r w:rsidRPr="00DB650B">
        <w:rPr>
          <w:rFonts w:ascii="Arial" w:eastAsia="Times New Roman" w:hAnsi="Arial" w:cs="Arial"/>
          <w:sz w:val="20"/>
          <w:szCs w:val="20"/>
        </w:rPr>
        <w:t>, 2006.</w:t>
      </w:r>
    </w:p>
    <w:p w:rsidR="004B597D" w:rsidRPr="00DB650B" w:rsidRDefault="004B597D" w:rsidP="004B597D">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The HF Radar National Server and Architecture Project. 11th Symposium on Integrated Observing and Assimilation Systems for the Atmosphere, Oceans, and Land Surface (IOAS-AOLS). American Meteorological Society 2007.</w:t>
      </w:r>
    </w:p>
    <w:p w:rsidR="004B597D" w:rsidRPr="00DB650B" w:rsidRDefault="004B597D" w:rsidP="004B597D">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IOOS Backbone Expansion Efforts by NOAA's National Data Buoy Center. 10th Symposium on Integrated Observing and Assimilation Systems for the Atmosphere, Oceans, and Land Surface (IOAS-AOLS). American Meteorological Society 2006.</w:t>
      </w:r>
    </w:p>
    <w:p w:rsidR="004B597D" w:rsidRPr="00DB650B" w:rsidRDefault="004B597D" w:rsidP="004B597D">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The NWS Marine Observation Network: Coastal Marine Component of Multiple Observing Systems. Ninth Symposium on Integrated Observing and Assimilation Systems for the Atmosphere, Oceans, and Land Surface (IOAS-AOLS). American Meteorological Society 2005.</w:t>
      </w:r>
    </w:p>
    <w:p w:rsidR="004B597D" w:rsidRPr="00DB650B" w:rsidRDefault="004B597D" w:rsidP="004B597D">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Revolutionizing Naval Meteorology Training. Twelfth Symposium on Education. American Meteorological Society 2003.</w:t>
      </w:r>
    </w:p>
    <w:p w:rsidR="004B597D" w:rsidRPr="00DB650B" w:rsidRDefault="004B597D" w:rsidP="004B597D">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Information Content and Non-Profiling Applications of the SSM/T-2. Seventh Conference on Satellite Meteorology and Oceanography 1994.</w:t>
      </w:r>
    </w:p>
    <w:p w:rsidR="00945673" w:rsidRPr="00DB650B" w:rsidRDefault="00945673" w:rsidP="00945673">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lastRenderedPageBreak/>
        <w:t>Selecte</w:t>
      </w:r>
      <w:r w:rsidR="00A363BD" w:rsidRPr="00DB650B">
        <w:rPr>
          <w:rFonts w:ascii="Arial" w:eastAsia="Times New Roman" w:hAnsi="Arial" w:cs="Arial"/>
          <w:b/>
          <w:bCs/>
          <w:color w:val="000000"/>
          <w:sz w:val="20"/>
          <w:szCs w:val="20"/>
        </w:rPr>
        <w:t>d Mentored Undergraduate Research/Posters</w:t>
      </w:r>
    </w:p>
    <w:p w:rsidR="00A3248D" w:rsidRPr="00DB650B" w:rsidRDefault="00A3248D" w:rsidP="00A3248D">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Testing Advancements in </w:t>
      </w:r>
      <w:proofErr w:type="spellStart"/>
      <w:r w:rsidRPr="00DB650B">
        <w:rPr>
          <w:rFonts w:ascii="Arial" w:eastAsia="Times New Roman" w:hAnsi="Arial" w:cs="Arial"/>
          <w:sz w:val="20"/>
          <w:szCs w:val="20"/>
        </w:rPr>
        <w:t>InterMet</w:t>
      </w:r>
      <w:proofErr w:type="spellEnd"/>
      <w:r w:rsidRPr="00DB650B">
        <w:rPr>
          <w:rFonts w:ascii="Arial" w:eastAsia="Times New Roman" w:hAnsi="Arial" w:cs="Arial"/>
          <w:sz w:val="20"/>
          <w:szCs w:val="20"/>
        </w:rPr>
        <w:t xml:space="preserve"> Radiosonde Communications and Performance, Lance </w:t>
      </w:r>
      <w:proofErr w:type="spellStart"/>
      <w:r w:rsidRPr="00DB650B">
        <w:rPr>
          <w:rFonts w:ascii="Arial" w:eastAsia="Times New Roman" w:hAnsi="Arial" w:cs="Arial"/>
          <w:sz w:val="20"/>
          <w:szCs w:val="20"/>
        </w:rPr>
        <w:t>Belobrajdic</w:t>
      </w:r>
      <w:proofErr w:type="spellEnd"/>
      <w:r w:rsidRPr="00DB650B">
        <w:rPr>
          <w:rFonts w:ascii="Arial" w:eastAsia="Times New Roman" w:hAnsi="Arial" w:cs="Arial"/>
          <w:sz w:val="20"/>
          <w:szCs w:val="20"/>
        </w:rPr>
        <w:t>, J. E. Marble, K. Tucker, L. Blind-</w:t>
      </w:r>
      <w:proofErr w:type="spellStart"/>
      <w:r w:rsidRPr="00DB650B">
        <w:rPr>
          <w:rFonts w:ascii="Arial" w:eastAsia="Times New Roman" w:hAnsi="Arial" w:cs="Arial"/>
          <w:sz w:val="20"/>
          <w:szCs w:val="20"/>
        </w:rPr>
        <w:t>Doskocil</w:t>
      </w:r>
      <w:proofErr w:type="spellEnd"/>
      <w:r w:rsidRPr="00DB650B">
        <w:rPr>
          <w:rFonts w:ascii="Arial" w:eastAsia="Times New Roman" w:hAnsi="Arial" w:cs="Arial"/>
          <w:sz w:val="20"/>
          <w:szCs w:val="20"/>
        </w:rPr>
        <w:t xml:space="preserve">, R. Eldridge, E. Sherman, and D. T. Conlee, 18th Annual Student Conference, American Meteorological Society, 2019 and Student Research Week, Texas A&amp;M University, 2019. </w:t>
      </w:r>
    </w:p>
    <w:p w:rsidR="00A24C05" w:rsidRPr="00DB650B" w:rsidRDefault="00A24C05" w:rsidP="00A24C05">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Potential Applications of Low Power Amateur Radio Digital Modes in Meteorology, Lucero Marquez*</w:t>
      </w:r>
      <w:proofErr w:type="gramStart"/>
      <w:r w:rsidRPr="00DB650B">
        <w:rPr>
          <w:rFonts w:ascii="Arial" w:eastAsia="Times New Roman" w:hAnsi="Arial" w:cs="Arial"/>
          <w:sz w:val="20"/>
          <w:szCs w:val="20"/>
        </w:rPr>
        <w:t>,  Q.</w:t>
      </w:r>
      <w:proofErr w:type="gramEnd"/>
      <w:r w:rsidRPr="00DB650B">
        <w:rPr>
          <w:rFonts w:ascii="Arial" w:eastAsia="Times New Roman" w:hAnsi="Arial" w:cs="Arial"/>
          <w:sz w:val="20"/>
          <w:szCs w:val="20"/>
        </w:rPr>
        <w:t xml:space="preserve"> A. Lawton*, T. M. Fenske*, K. L. Squires*, and D. T. Conlee, 17th Annual Student Conference, American Meteorological Society, 2018.</w:t>
      </w:r>
    </w:p>
    <w:p w:rsidR="00A24C05" w:rsidRPr="00DB650B" w:rsidRDefault="00A24C05" w:rsidP="00A24C05">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Methods of Heat Flux Measurement in a Modular Green Roof </w:t>
      </w:r>
      <w:proofErr w:type="gramStart"/>
      <w:r w:rsidRPr="00DB650B">
        <w:rPr>
          <w:rFonts w:ascii="Arial" w:eastAsia="Times New Roman" w:hAnsi="Arial" w:cs="Arial"/>
          <w:sz w:val="20"/>
          <w:szCs w:val="20"/>
        </w:rPr>
        <w:t>System,  Austin</w:t>
      </w:r>
      <w:proofErr w:type="gramEnd"/>
      <w:r w:rsidRPr="00DB650B">
        <w:rPr>
          <w:rFonts w:ascii="Arial" w:eastAsia="Times New Roman" w:hAnsi="Arial" w:cs="Arial"/>
          <w:sz w:val="20"/>
          <w:szCs w:val="20"/>
        </w:rPr>
        <w:t xml:space="preserve"> M. Silva*,  Q. A. Lawton*, J. E. Marble*, E. A. Smith*, E. T. Williams*, and D. T. Conlee, 16th Annual Student Conference, American Meteorological Society, 2017.</w:t>
      </w:r>
    </w:p>
    <w:p w:rsidR="00A24C05" w:rsidRPr="00DB650B" w:rsidRDefault="00A24C05" w:rsidP="00A24C05">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Real-time Upper Air Support for NASA Scientific High Altitude Balloon Missions, Brooke Ellyn Barker*, and S. N. Lane*, M. S. </w:t>
      </w:r>
      <w:proofErr w:type="spellStart"/>
      <w:r w:rsidRPr="00DB650B">
        <w:rPr>
          <w:rFonts w:ascii="Arial" w:eastAsia="Times New Roman" w:hAnsi="Arial" w:cs="Arial"/>
          <w:sz w:val="20"/>
          <w:szCs w:val="20"/>
        </w:rPr>
        <w:t>Nichelson</w:t>
      </w:r>
      <w:proofErr w:type="spellEnd"/>
      <w:r w:rsidRPr="00DB650B">
        <w:rPr>
          <w:rFonts w:ascii="Arial" w:eastAsia="Times New Roman" w:hAnsi="Arial" w:cs="Arial"/>
          <w:sz w:val="20"/>
          <w:szCs w:val="20"/>
        </w:rPr>
        <w:t xml:space="preserve">*, D. T. Conlee, J. R. Hays, and R. R. </w:t>
      </w:r>
      <w:proofErr w:type="spellStart"/>
      <w:r w:rsidRPr="00DB650B">
        <w:rPr>
          <w:rFonts w:ascii="Arial" w:eastAsia="Times New Roman" w:hAnsi="Arial" w:cs="Arial"/>
          <w:sz w:val="20"/>
          <w:szCs w:val="20"/>
        </w:rPr>
        <w:t>Mullenax</w:t>
      </w:r>
      <w:proofErr w:type="spellEnd"/>
      <w:r w:rsidRPr="00DB650B">
        <w:rPr>
          <w:rFonts w:ascii="Arial" w:eastAsia="Times New Roman" w:hAnsi="Arial" w:cs="Arial"/>
          <w:sz w:val="20"/>
          <w:szCs w:val="20"/>
        </w:rPr>
        <w:t>, 16th Annual Student Conference, American Meteorological Society, 2017</w:t>
      </w:r>
    </w:p>
    <w:p w:rsidR="00CA701E" w:rsidRPr="00DB650B" w:rsidRDefault="00A24C05" w:rsidP="00CA701E">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Evaluation of a New Low-cost Instrument Package: The Texas Instruments </w:t>
      </w:r>
      <w:proofErr w:type="spellStart"/>
      <w:r w:rsidRPr="00DB650B">
        <w:rPr>
          <w:rFonts w:ascii="Arial" w:eastAsia="Times New Roman" w:hAnsi="Arial" w:cs="Arial"/>
          <w:sz w:val="20"/>
          <w:szCs w:val="20"/>
        </w:rPr>
        <w:t>SensorTag</w:t>
      </w:r>
      <w:proofErr w:type="spellEnd"/>
      <w:r w:rsidRPr="00DB650B">
        <w:rPr>
          <w:rFonts w:ascii="Arial" w:eastAsia="Times New Roman" w:hAnsi="Arial" w:cs="Arial"/>
          <w:sz w:val="20"/>
          <w:szCs w:val="20"/>
        </w:rPr>
        <w:t xml:space="preserve">, Christian K. Landry*, and T. W. Spencer*, T. Fenske*, L. J. Campbell*, M. Martin*, J. Milton*, D. </w:t>
      </w:r>
      <w:proofErr w:type="spellStart"/>
      <w:r w:rsidRPr="00DB650B">
        <w:rPr>
          <w:rFonts w:ascii="Arial" w:eastAsia="Times New Roman" w:hAnsi="Arial" w:cs="Arial"/>
          <w:sz w:val="20"/>
          <w:szCs w:val="20"/>
        </w:rPr>
        <w:t>Grabbs</w:t>
      </w:r>
      <w:proofErr w:type="spellEnd"/>
      <w:r w:rsidRPr="00DB650B">
        <w:rPr>
          <w:rFonts w:ascii="Arial" w:eastAsia="Times New Roman" w:hAnsi="Arial" w:cs="Arial"/>
          <w:sz w:val="20"/>
          <w:szCs w:val="20"/>
        </w:rPr>
        <w:t xml:space="preserve"> Jr.*, D. </w:t>
      </w:r>
      <w:r w:rsidR="00CA701E" w:rsidRPr="00DB650B">
        <w:rPr>
          <w:rFonts w:ascii="Arial" w:eastAsia="Times New Roman" w:hAnsi="Arial" w:cs="Arial"/>
          <w:sz w:val="20"/>
          <w:szCs w:val="20"/>
        </w:rPr>
        <w:t>T. Conlee, and T. Logan, 16th A</w:t>
      </w:r>
      <w:r w:rsidRPr="00DB650B">
        <w:rPr>
          <w:rFonts w:ascii="Arial" w:eastAsia="Times New Roman" w:hAnsi="Arial" w:cs="Arial"/>
          <w:sz w:val="20"/>
          <w:szCs w:val="20"/>
        </w:rPr>
        <w:t>nnual Student Conference, American Meteorological Society</w:t>
      </w:r>
      <w:r w:rsidR="00CA701E" w:rsidRPr="00DB650B">
        <w:rPr>
          <w:rFonts w:ascii="Arial" w:eastAsia="Times New Roman" w:hAnsi="Arial" w:cs="Arial"/>
          <w:sz w:val="20"/>
          <w:szCs w:val="20"/>
        </w:rPr>
        <w:t xml:space="preserve">, 2017.  </w:t>
      </w:r>
    </w:p>
    <w:p w:rsidR="00C511B7" w:rsidRPr="00DB650B" w:rsidRDefault="00CA701E" w:rsidP="00CA701E">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I</w:t>
      </w:r>
      <w:r w:rsidR="00C511B7" w:rsidRPr="00DB650B">
        <w:rPr>
          <w:rFonts w:ascii="Arial" w:eastAsia="Times New Roman" w:hAnsi="Arial" w:cs="Arial"/>
          <w:sz w:val="20"/>
          <w:szCs w:val="20"/>
        </w:rPr>
        <w:t xml:space="preserve">mpact of vegetation on rooftop temperatures under a modular green roof system, Austin M. Silva*, Texas A&amp;M University, College Station, TX; and D. Smith*, D. Bosworth*, E. F. </w:t>
      </w:r>
      <w:proofErr w:type="spellStart"/>
      <w:r w:rsidR="00C511B7" w:rsidRPr="00DB650B">
        <w:rPr>
          <w:rFonts w:ascii="Arial" w:eastAsia="Times New Roman" w:hAnsi="Arial" w:cs="Arial"/>
          <w:sz w:val="20"/>
          <w:szCs w:val="20"/>
        </w:rPr>
        <w:t>Ruano</w:t>
      </w:r>
      <w:proofErr w:type="spellEnd"/>
      <w:r w:rsidR="00C511B7" w:rsidRPr="00DB650B">
        <w:rPr>
          <w:rFonts w:ascii="Arial" w:eastAsia="Times New Roman" w:hAnsi="Arial" w:cs="Arial"/>
          <w:sz w:val="20"/>
          <w:szCs w:val="20"/>
        </w:rPr>
        <w:t xml:space="preserve">*, B. J. Toy*, S. </w:t>
      </w:r>
      <w:proofErr w:type="spellStart"/>
      <w:r w:rsidR="00C511B7" w:rsidRPr="00DB650B">
        <w:rPr>
          <w:rFonts w:ascii="Arial" w:eastAsia="Times New Roman" w:hAnsi="Arial" w:cs="Arial"/>
          <w:sz w:val="20"/>
          <w:szCs w:val="20"/>
        </w:rPr>
        <w:t>Vaxter</w:t>
      </w:r>
      <w:proofErr w:type="spellEnd"/>
      <w:r w:rsidR="00C511B7" w:rsidRPr="00DB650B">
        <w:rPr>
          <w:rFonts w:ascii="Arial" w:eastAsia="Times New Roman" w:hAnsi="Arial" w:cs="Arial"/>
          <w:sz w:val="20"/>
          <w:szCs w:val="20"/>
        </w:rPr>
        <w:t>*, C. Landry*, and D. T. Conlee, 15th Annual Student Conference, American Meteorological Society, 2016.</w:t>
      </w:r>
    </w:p>
    <w:p w:rsidR="00C511B7" w:rsidRPr="00DB650B" w:rsidRDefault="00C511B7" w:rsidP="00C511B7">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Non-internet meteorological data reception for emergency and remote applications, Jamison P. McCarthy*, Texas A&amp;M University, College Station, TX; and S. </w:t>
      </w:r>
      <w:proofErr w:type="spellStart"/>
      <w:r w:rsidRPr="00DB650B">
        <w:rPr>
          <w:rFonts w:ascii="Arial" w:eastAsia="Times New Roman" w:hAnsi="Arial" w:cs="Arial"/>
          <w:sz w:val="20"/>
          <w:szCs w:val="20"/>
        </w:rPr>
        <w:t>Vaxter</w:t>
      </w:r>
      <w:proofErr w:type="spellEnd"/>
      <w:r w:rsidRPr="00DB650B">
        <w:rPr>
          <w:rFonts w:ascii="Arial" w:eastAsia="Times New Roman" w:hAnsi="Arial" w:cs="Arial"/>
          <w:sz w:val="20"/>
          <w:szCs w:val="20"/>
        </w:rPr>
        <w:t xml:space="preserve">*, D. Bonnette*, D. Conlee, and C. J. </w:t>
      </w:r>
      <w:proofErr w:type="spellStart"/>
      <w:r w:rsidRPr="00DB650B">
        <w:rPr>
          <w:rFonts w:ascii="Arial" w:eastAsia="Times New Roman" w:hAnsi="Arial" w:cs="Arial"/>
          <w:sz w:val="20"/>
          <w:szCs w:val="20"/>
        </w:rPr>
        <w:t>Nowotarski</w:t>
      </w:r>
      <w:proofErr w:type="spellEnd"/>
      <w:r w:rsidRPr="00DB650B">
        <w:rPr>
          <w:rFonts w:ascii="Arial" w:eastAsia="Times New Roman" w:hAnsi="Arial" w:cs="Arial"/>
          <w:sz w:val="20"/>
          <w:szCs w:val="20"/>
        </w:rPr>
        <w:t>, 15th Annual Student Conference, American Meteorological Society, 2016.</w:t>
      </w:r>
    </w:p>
    <w:p w:rsidR="00C511B7" w:rsidRPr="00DB650B" w:rsidRDefault="00C511B7" w:rsidP="00C511B7">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Low-level Wind Comparisons Using Multiple Sensing Technologies, Trenton Wade Spencer*, Texas A&amp;M University, College Station, TX; and E. F. </w:t>
      </w:r>
      <w:proofErr w:type="spellStart"/>
      <w:r w:rsidRPr="00DB650B">
        <w:rPr>
          <w:rFonts w:ascii="Arial" w:eastAsia="Times New Roman" w:hAnsi="Arial" w:cs="Arial"/>
          <w:sz w:val="20"/>
          <w:szCs w:val="20"/>
        </w:rPr>
        <w:t>Ruano</w:t>
      </w:r>
      <w:proofErr w:type="spellEnd"/>
      <w:r w:rsidRPr="00DB650B">
        <w:rPr>
          <w:rFonts w:ascii="Arial" w:eastAsia="Times New Roman" w:hAnsi="Arial" w:cs="Arial"/>
          <w:sz w:val="20"/>
          <w:szCs w:val="20"/>
        </w:rPr>
        <w:t>*, B. E. Barker*, and D. T. Conlee, 15th Annual Student Conference, American Meteorological Society, 2016.</w:t>
      </w:r>
    </w:p>
    <w:p w:rsidR="00A363BD" w:rsidRPr="00DB650B" w:rsidRDefault="00A363BD"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Cloud Camera Technology for Meteorology Education, 14th Annual AMS Student Conference, Lauren E. </w:t>
      </w:r>
      <w:proofErr w:type="spellStart"/>
      <w:r w:rsidRPr="00DB650B">
        <w:rPr>
          <w:rFonts w:ascii="Arial" w:eastAsia="Times New Roman" w:hAnsi="Arial" w:cs="Arial"/>
          <w:sz w:val="20"/>
          <w:szCs w:val="20"/>
        </w:rPr>
        <w:t>Replogle</w:t>
      </w:r>
      <w:proofErr w:type="spellEnd"/>
      <w:r w:rsidRPr="00DB650B">
        <w:rPr>
          <w:rFonts w:ascii="Arial" w:eastAsia="Times New Roman" w:hAnsi="Arial" w:cs="Arial"/>
          <w:sz w:val="20"/>
          <w:szCs w:val="20"/>
        </w:rPr>
        <w:t>, D. Bosworth and D. Conlee</w:t>
      </w:r>
    </w:p>
    <w:p w:rsidR="00A363BD" w:rsidRPr="00DB650B" w:rsidRDefault="00A363BD"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Meteorological Displays for a Cloud and Visibility Observatory, 14th Annual AMS Student Conference, 2015, Megan Murat, A. Harte, D. Bosworth, B. Sullivan, S. </w:t>
      </w:r>
      <w:proofErr w:type="spellStart"/>
      <w:r w:rsidRPr="00DB650B">
        <w:rPr>
          <w:rFonts w:ascii="Arial" w:eastAsia="Times New Roman" w:hAnsi="Arial" w:cs="Arial"/>
          <w:sz w:val="20"/>
          <w:szCs w:val="20"/>
        </w:rPr>
        <w:t>Vaxter</w:t>
      </w:r>
      <w:proofErr w:type="spellEnd"/>
      <w:r w:rsidRPr="00DB650B">
        <w:rPr>
          <w:rFonts w:ascii="Arial" w:eastAsia="Times New Roman" w:hAnsi="Arial" w:cs="Arial"/>
          <w:sz w:val="20"/>
          <w:szCs w:val="20"/>
        </w:rPr>
        <w:t xml:space="preserve">, E. Lewis, C. </w:t>
      </w:r>
      <w:proofErr w:type="spellStart"/>
      <w:r w:rsidRPr="00DB650B">
        <w:rPr>
          <w:rFonts w:ascii="Arial" w:eastAsia="Times New Roman" w:hAnsi="Arial" w:cs="Arial"/>
          <w:sz w:val="20"/>
          <w:szCs w:val="20"/>
        </w:rPr>
        <w:t>Rindfuss</w:t>
      </w:r>
      <w:proofErr w:type="spellEnd"/>
      <w:r w:rsidRPr="00DB650B">
        <w:rPr>
          <w:rFonts w:ascii="Arial" w:eastAsia="Times New Roman" w:hAnsi="Arial" w:cs="Arial"/>
          <w:sz w:val="20"/>
          <w:szCs w:val="20"/>
        </w:rPr>
        <w:t xml:space="preserve">, D. Conlee, and S. L. </w:t>
      </w:r>
      <w:proofErr w:type="spellStart"/>
      <w:r w:rsidRPr="00DB650B">
        <w:rPr>
          <w:rFonts w:ascii="Arial" w:eastAsia="Times New Roman" w:hAnsi="Arial" w:cs="Arial"/>
          <w:sz w:val="20"/>
          <w:szCs w:val="20"/>
        </w:rPr>
        <w:t>Nasiri</w:t>
      </w:r>
      <w:proofErr w:type="spellEnd"/>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A Raspberry Pi Interface for Ceilometers, 14th Annual AMS Student Conference, 2015, James Coy*</w:t>
      </w:r>
      <w:proofErr w:type="gramStart"/>
      <w:r w:rsidRPr="00DB650B">
        <w:rPr>
          <w:rFonts w:ascii="Arial" w:eastAsia="Times New Roman" w:hAnsi="Arial" w:cs="Arial"/>
          <w:sz w:val="20"/>
          <w:szCs w:val="20"/>
        </w:rPr>
        <w:t>,  Megan</w:t>
      </w:r>
      <w:proofErr w:type="gramEnd"/>
      <w:r w:rsidRPr="00DB650B">
        <w:rPr>
          <w:rFonts w:ascii="Arial" w:eastAsia="Times New Roman" w:hAnsi="Arial" w:cs="Arial"/>
          <w:sz w:val="20"/>
          <w:szCs w:val="20"/>
        </w:rPr>
        <w:t xml:space="preserve"> McKeown*, and D. Conlee </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Wireless Sensor Data Transmission Techniques in High Precision Meteorological </w:t>
      </w:r>
      <w:proofErr w:type="gramStart"/>
      <w:r w:rsidRPr="00DB650B">
        <w:rPr>
          <w:rFonts w:ascii="Arial" w:eastAsia="Times New Roman" w:hAnsi="Arial" w:cs="Arial"/>
          <w:sz w:val="20"/>
          <w:szCs w:val="20"/>
        </w:rPr>
        <w:t>Instrumentation,  13</w:t>
      </w:r>
      <w:proofErr w:type="gramEnd"/>
      <w:r w:rsidRPr="00DB650B">
        <w:rPr>
          <w:rFonts w:ascii="Arial" w:eastAsia="Times New Roman" w:hAnsi="Arial" w:cs="Arial"/>
          <w:sz w:val="20"/>
          <w:szCs w:val="20"/>
        </w:rPr>
        <w:t xml:space="preserve">th Annual AMS Student Conference and Career Fair, 2014,  Jeffrey C. Cohen*, A. </w:t>
      </w:r>
      <w:proofErr w:type="spellStart"/>
      <w:r w:rsidRPr="00DB650B">
        <w:rPr>
          <w:rFonts w:ascii="Arial" w:eastAsia="Times New Roman" w:hAnsi="Arial" w:cs="Arial"/>
          <w:sz w:val="20"/>
          <w:szCs w:val="20"/>
        </w:rPr>
        <w:t>Tomasco</w:t>
      </w:r>
      <w:proofErr w:type="spellEnd"/>
      <w:r w:rsidRPr="00DB650B">
        <w:rPr>
          <w:rFonts w:ascii="Arial" w:eastAsia="Times New Roman" w:hAnsi="Arial" w:cs="Arial"/>
          <w:sz w:val="20"/>
          <w:szCs w:val="20"/>
        </w:rPr>
        <w:t>*, J. Rivas*,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Mobile Upper Air Operations in Support of the MPEX Field </w:t>
      </w:r>
      <w:proofErr w:type="gramStart"/>
      <w:r w:rsidRPr="00DB650B">
        <w:rPr>
          <w:rFonts w:ascii="Arial" w:eastAsia="Times New Roman" w:hAnsi="Arial" w:cs="Arial"/>
          <w:sz w:val="20"/>
          <w:szCs w:val="20"/>
        </w:rPr>
        <w:t>Experiment,  13</w:t>
      </w:r>
      <w:proofErr w:type="gramEnd"/>
      <w:r w:rsidRPr="00DB650B">
        <w:rPr>
          <w:rFonts w:ascii="Arial" w:eastAsia="Times New Roman" w:hAnsi="Arial" w:cs="Arial"/>
          <w:sz w:val="20"/>
          <w:szCs w:val="20"/>
        </w:rPr>
        <w:t xml:space="preserve">th Annual AMS Student Conference and Career Fair, 2014, Avery </w:t>
      </w:r>
      <w:proofErr w:type="spellStart"/>
      <w:r w:rsidRPr="00DB650B">
        <w:rPr>
          <w:rFonts w:ascii="Arial" w:eastAsia="Times New Roman" w:hAnsi="Arial" w:cs="Arial"/>
          <w:sz w:val="20"/>
          <w:szCs w:val="20"/>
        </w:rPr>
        <w:t>Tomasco</w:t>
      </w:r>
      <w:proofErr w:type="spellEnd"/>
      <w:r w:rsidRPr="00DB650B">
        <w:rPr>
          <w:rFonts w:ascii="Arial" w:eastAsia="Times New Roman" w:hAnsi="Arial" w:cs="Arial"/>
          <w:sz w:val="20"/>
          <w:szCs w:val="20"/>
        </w:rPr>
        <w:t xml:space="preserve">*, J. Hernandez*, C. Thomas*, R. </w:t>
      </w:r>
      <w:proofErr w:type="spellStart"/>
      <w:r w:rsidRPr="00DB650B">
        <w:rPr>
          <w:rFonts w:ascii="Arial" w:eastAsia="Times New Roman" w:hAnsi="Arial" w:cs="Arial"/>
          <w:sz w:val="20"/>
          <w:szCs w:val="20"/>
        </w:rPr>
        <w:t>Sodowsky</w:t>
      </w:r>
      <w:proofErr w:type="spellEnd"/>
      <w:r w:rsidRPr="00DB650B">
        <w:rPr>
          <w:rFonts w:ascii="Arial" w:eastAsia="Times New Roman" w:hAnsi="Arial" w:cs="Arial"/>
          <w:sz w:val="20"/>
          <w:szCs w:val="20"/>
        </w:rPr>
        <w:t xml:space="preserve">*, L. </w:t>
      </w:r>
      <w:proofErr w:type="spellStart"/>
      <w:r w:rsidRPr="00DB650B">
        <w:rPr>
          <w:rFonts w:ascii="Arial" w:eastAsia="Times New Roman" w:hAnsi="Arial" w:cs="Arial"/>
          <w:sz w:val="20"/>
          <w:szCs w:val="20"/>
        </w:rPr>
        <w:t>Barta</w:t>
      </w:r>
      <w:proofErr w:type="spellEnd"/>
      <w:r w:rsidRPr="00DB650B">
        <w:rPr>
          <w:rFonts w:ascii="Arial" w:eastAsia="Times New Roman" w:hAnsi="Arial" w:cs="Arial"/>
          <w:sz w:val="20"/>
          <w:szCs w:val="20"/>
        </w:rPr>
        <w:t xml:space="preserve">*, C. Holt*, and D. Conlee </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Micrometeorological Instrumentation of a Green Roof and Living Walls Project13th Annual AMS Student Conference and Career Fair, 2014, Kathryn </w:t>
      </w:r>
      <w:proofErr w:type="spellStart"/>
      <w:r w:rsidRPr="00DB650B">
        <w:rPr>
          <w:rFonts w:ascii="Arial" w:eastAsia="Times New Roman" w:hAnsi="Arial" w:cs="Arial"/>
          <w:sz w:val="20"/>
          <w:szCs w:val="20"/>
        </w:rPr>
        <w:t>Westerman</w:t>
      </w:r>
      <w:proofErr w:type="spellEnd"/>
      <w:r w:rsidRPr="00DB650B">
        <w:rPr>
          <w:rFonts w:ascii="Arial" w:eastAsia="Times New Roman" w:hAnsi="Arial" w:cs="Arial"/>
          <w:sz w:val="20"/>
          <w:szCs w:val="20"/>
        </w:rPr>
        <w:t xml:space="preserve">*, R. J. Chilton*, K. J. Cobb*, L. E. </w:t>
      </w:r>
      <w:proofErr w:type="spellStart"/>
      <w:r w:rsidRPr="00DB650B">
        <w:rPr>
          <w:rFonts w:ascii="Arial" w:eastAsia="Times New Roman" w:hAnsi="Arial" w:cs="Arial"/>
          <w:sz w:val="20"/>
          <w:szCs w:val="20"/>
        </w:rPr>
        <w:t>Seidensticker</w:t>
      </w:r>
      <w:proofErr w:type="spellEnd"/>
      <w:r w:rsidRPr="00DB650B">
        <w:rPr>
          <w:rFonts w:ascii="Arial" w:eastAsia="Times New Roman" w:hAnsi="Arial" w:cs="Arial"/>
          <w:sz w:val="20"/>
          <w:szCs w:val="20"/>
        </w:rPr>
        <w:t>*, G. Sims*, L. Gerber-Chavez*, H. Upton*,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Beta-testing of New </w:t>
      </w:r>
      <w:proofErr w:type="spellStart"/>
      <w:r w:rsidRPr="00DB650B">
        <w:rPr>
          <w:rFonts w:ascii="Arial" w:eastAsia="Times New Roman" w:hAnsi="Arial" w:cs="Arial"/>
          <w:sz w:val="20"/>
          <w:szCs w:val="20"/>
        </w:rPr>
        <w:t>InterMet</w:t>
      </w:r>
      <w:proofErr w:type="spellEnd"/>
      <w:r w:rsidRPr="00DB650B">
        <w:rPr>
          <w:rFonts w:ascii="Arial" w:eastAsia="Times New Roman" w:hAnsi="Arial" w:cs="Arial"/>
          <w:sz w:val="20"/>
          <w:szCs w:val="20"/>
        </w:rPr>
        <w:t xml:space="preserve"> Systems Radiosonde Software, 13th Annual AMS Student Conference and Career Fair, 2014, Sarah E. Spivey*, D. T. Conlee, M. Murat*, and R. C. </w:t>
      </w:r>
      <w:proofErr w:type="spellStart"/>
      <w:r w:rsidRPr="00DB650B">
        <w:rPr>
          <w:rFonts w:ascii="Arial" w:eastAsia="Times New Roman" w:hAnsi="Arial" w:cs="Arial"/>
          <w:sz w:val="20"/>
          <w:szCs w:val="20"/>
        </w:rPr>
        <w:t>Sodowsky</w:t>
      </w:r>
      <w:proofErr w:type="spellEnd"/>
      <w:r w:rsidRPr="00DB650B">
        <w:rPr>
          <w:rFonts w:ascii="Arial" w:eastAsia="Times New Roman" w:hAnsi="Arial" w:cs="Arial"/>
          <w:sz w:val="20"/>
          <w:szCs w:val="20"/>
        </w:rPr>
        <w:t>*</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Teaching Meteorological and Observing Fundamentals Through High-Impact Learning.  22nd Symposium on Education, 2013, Don T. </w:t>
      </w:r>
      <w:proofErr w:type="gramStart"/>
      <w:r w:rsidRPr="00DB650B">
        <w:rPr>
          <w:rFonts w:ascii="Arial" w:eastAsia="Times New Roman" w:hAnsi="Arial" w:cs="Arial"/>
          <w:sz w:val="20"/>
          <w:szCs w:val="20"/>
        </w:rPr>
        <w:t>Conlee,  S.</w:t>
      </w:r>
      <w:proofErr w:type="gramEnd"/>
      <w:r w:rsidRPr="00DB650B">
        <w:rPr>
          <w:rFonts w:ascii="Arial" w:eastAsia="Times New Roman" w:hAnsi="Arial" w:cs="Arial"/>
          <w:sz w:val="20"/>
          <w:szCs w:val="20"/>
        </w:rPr>
        <w:t xml:space="preserve"> L. </w:t>
      </w:r>
      <w:proofErr w:type="spellStart"/>
      <w:r w:rsidRPr="00DB650B">
        <w:rPr>
          <w:rFonts w:ascii="Arial" w:eastAsia="Times New Roman" w:hAnsi="Arial" w:cs="Arial"/>
          <w:sz w:val="20"/>
          <w:szCs w:val="20"/>
        </w:rPr>
        <w:t>Nasiri</w:t>
      </w:r>
      <w:proofErr w:type="spellEnd"/>
      <w:r w:rsidRPr="00DB650B">
        <w:rPr>
          <w:rFonts w:ascii="Arial" w:eastAsia="Times New Roman" w:hAnsi="Arial" w:cs="Arial"/>
          <w:sz w:val="20"/>
          <w:szCs w:val="20"/>
        </w:rPr>
        <w:t xml:space="preserve"> and A. D. Rapp </w:t>
      </w:r>
    </w:p>
    <w:p w:rsidR="00B378CE" w:rsidRPr="00DB650B" w:rsidRDefault="00677FC0" w:rsidP="008E7A64">
      <w:pPr>
        <w:numPr>
          <w:ilvl w:val="0"/>
          <w:numId w:val="3"/>
        </w:numPr>
        <w:spacing w:before="100" w:beforeAutospacing="1" w:after="100" w:afterAutospacing="1" w:line="240" w:lineRule="auto"/>
        <w:ind w:left="1095"/>
        <w:rPr>
          <w:rFonts w:ascii="Arial" w:eastAsia="Times New Roman" w:hAnsi="Arial" w:cs="Arial"/>
          <w:sz w:val="20"/>
          <w:szCs w:val="20"/>
        </w:rPr>
      </w:pPr>
      <w:hyperlink r:id="rId5" w:history="1">
        <w:r w:rsidR="00B378CE" w:rsidRPr="00DB650B">
          <w:rPr>
            <w:rFonts w:ascii="Arial" w:eastAsia="Times New Roman" w:hAnsi="Arial" w:cs="Arial"/>
            <w:sz w:val="20"/>
            <w:szCs w:val="20"/>
          </w:rPr>
          <w:t>How Low Can You Go? Determining the Accuracy of Very Low Cost Internet Weather Stations</w:t>
        </w:r>
      </w:hyperlink>
      <w:r w:rsidR="00B378CE" w:rsidRPr="00DB650B">
        <w:rPr>
          <w:rFonts w:ascii="Arial" w:eastAsia="Times New Roman" w:hAnsi="Arial" w:cs="Arial"/>
          <w:sz w:val="20"/>
          <w:szCs w:val="20"/>
        </w:rPr>
        <w:t xml:space="preserve">, 12th Annual AMS Student Conference, 2013, Christopher D. </w:t>
      </w:r>
      <w:proofErr w:type="spellStart"/>
      <w:r w:rsidR="00B378CE" w:rsidRPr="00DB650B">
        <w:rPr>
          <w:rFonts w:ascii="Arial" w:eastAsia="Times New Roman" w:hAnsi="Arial" w:cs="Arial"/>
          <w:sz w:val="20"/>
          <w:szCs w:val="20"/>
        </w:rPr>
        <w:t>Wuenscher</w:t>
      </w:r>
      <w:proofErr w:type="spellEnd"/>
      <w:r w:rsidR="00B378CE" w:rsidRPr="00DB650B">
        <w:rPr>
          <w:rFonts w:ascii="Arial" w:eastAsia="Times New Roman" w:hAnsi="Arial" w:cs="Arial"/>
          <w:sz w:val="20"/>
          <w:szCs w:val="20"/>
        </w:rPr>
        <w:t xml:space="preserve">*, M. C. </w:t>
      </w:r>
      <w:proofErr w:type="spellStart"/>
      <w:r w:rsidR="00B378CE" w:rsidRPr="00DB650B">
        <w:rPr>
          <w:rFonts w:ascii="Arial" w:eastAsia="Times New Roman" w:hAnsi="Arial" w:cs="Arial"/>
          <w:sz w:val="20"/>
          <w:szCs w:val="20"/>
        </w:rPr>
        <w:t>Rencurrel</w:t>
      </w:r>
      <w:proofErr w:type="spellEnd"/>
      <w:r w:rsidR="00B378CE" w:rsidRPr="00DB650B">
        <w:rPr>
          <w:rFonts w:ascii="Arial" w:eastAsia="Times New Roman" w:hAnsi="Arial" w:cs="Arial"/>
          <w:sz w:val="20"/>
          <w:szCs w:val="20"/>
        </w:rPr>
        <w:t xml:space="preserve">* and D. Conlee </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lastRenderedPageBreak/>
        <w:t xml:space="preserve">Upper Air Support for the Hazardous Weather Testbed Spring Experiment, 12th Annual AMS Student Conference, 2013, Mark David Benoit*, K. Brewer*, J. Rivas*, R. C. </w:t>
      </w:r>
      <w:proofErr w:type="spellStart"/>
      <w:r w:rsidRPr="00DB650B">
        <w:rPr>
          <w:rFonts w:ascii="Arial" w:eastAsia="Times New Roman" w:hAnsi="Arial" w:cs="Arial"/>
          <w:sz w:val="20"/>
          <w:szCs w:val="20"/>
        </w:rPr>
        <w:t>Sodowsky</w:t>
      </w:r>
      <w:proofErr w:type="spellEnd"/>
      <w:r w:rsidRPr="00DB650B">
        <w:rPr>
          <w:rFonts w:ascii="Arial" w:eastAsia="Times New Roman" w:hAnsi="Arial" w:cs="Arial"/>
          <w:sz w:val="20"/>
          <w:szCs w:val="20"/>
        </w:rPr>
        <w:t>*, C. J. Webb*,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Vaisala Laser Ceilometer CT12K Cloud Fraction Retrieval Analysis, 12th Annual AMS Student Conference, 2013, Ashley L. </w:t>
      </w:r>
      <w:proofErr w:type="spellStart"/>
      <w:r w:rsidRPr="00DB650B">
        <w:rPr>
          <w:rFonts w:ascii="Arial" w:eastAsia="Times New Roman" w:hAnsi="Arial" w:cs="Arial"/>
          <w:sz w:val="20"/>
          <w:szCs w:val="20"/>
        </w:rPr>
        <w:t>Demko</w:t>
      </w:r>
      <w:proofErr w:type="spellEnd"/>
      <w:r w:rsidRPr="00DB650B">
        <w:rPr>
          <w:rFonts w:ascii="Arial" w:eastAsia="Times New Roman" w:hAnsi="Arial" w:cs="Arial"/>
          <w:sz w:val="20"/>
          <w:szCs w:val="20"/>
        </w:rPr>
        <w:t>*</w:t>
      </w:r>
      <w:proofErr w:type="gramStart"/>
      <w:r w:rsidRPr="00DB650B">
        <w:rPr>
          <w:rFonts w:ascii="Arial" w:eastAsia="Times New Roman" w:hAnsi="Arial" w:cs="Arial"/>
          <w:sz w:val="20"/>
          <w:szCs w:val="20"/>
        </w:rPr>
        <w:t>,  C.</w:t>
      </w:r>
      <w:proofErr w:type="gramEnd"/>
      <w:r w:rsidRPr="00DB650B">
        <w:rPr>
          <w:rFonts w:ascii="Arial" w:eastAsia="Times New Roman" w:hAnsi="Arial" w:cs="Arial"/>
          <w:sz w:val="20"/>
          <w:szCs w:val="20"/>
        </w:rPr>
        <w:t xml:space="preserve"> J. Webb*, R. C. </w:t>
      </w:r>
      <w:proofErr w:type="spellStart"/>
      <w:r w:rsidRPr="00DB650B">
        <w:rPr>
          <w:rFonts w:ascii="Arial" w:eastAsia="Times New Roman" w:hAnsi="Arial" w:cs="Arial"/>
          <w:sz w:val="20"/>
          <w:szCs w:val="20"/>
        </w:rPr>
        <w:t>Sodowsky</w:t>
      </w:r>
      <w:proofErr w:type="spellEnd"/>
      <w:r w:rsidRPr="00DB650B">
        <w:rPr>
          <w:rFonts w:ascii="Arial" w:eastAsia="Times New Roman" w:hAnsi="Arial" w:cs="Arial"/>
          <w:sz w:val="20"/>
          <w:szCs w:val="20"/>
        </w:rPr>
        <w:t xml:space="preserve">*, D. T. Conlee, and S. L. </w:t>
      </w:r>
      <w:proofErr w:type="spellStart"/>
      <w:r w:rsidRPr="00DB650B">
        <w:rPr>
          <w:rFonts w:ascii="Arial" w:eastAsia="Times New Roman" w:hAnsi="Arial" w:cs="Arial"/>
          <w:sz w:val="20"/>
          <w:szCs w:val="20"/>
        </w:rPr>
        <w:t>Nasiri</w:t>
      </w:r>
      <w:proofErr w:type="spellEnd"/>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Atmospheric Profiles on a Budget Using Surplus Radiosondes and Theodolites, 12th Annual AMS Student Conference, 2013, Jonathan Rivas*, K. Brewer*, M. D. Benoit*,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Comparing Performance of Two Generations of Radiosondes in a </w:t>
      </w:r>
      <w:proofErr w:type="spellStart"/>
      <w:r w:rsidRPr="00DB650B">
        <w:rPr>
          <w:rFonts w:ascii="Arial" w:eastAsia="Times New Roman" w:hAnsi="Arial" w:cs="Arial"/>
          <w:sz w:val="20"/>
          <w:szCs w:val="20"/>
        </w:rPr>
        <w:t>Tethersonde</w:t>
      </w:r>
      <w:proofErr w:type="spellEnd"/>
      <w:r w:rsidRPr="00DB650B">
        <w:rPr>
          <w:rFonts w:ascii="Arial" w:eastAsia="Times New Roman" w:hAnsi="Arial" w:cs="Arial"/>
          <w:sz w:val="20"/>
          <w:szCs w:val="20"/>
        </w:rPr>
        <w:t xml:space="preserve"> Application, 12th Annual AMS Student Conference, 2013, Christopher W. Bradley*, A. Robinson*, M. Ruiz*,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Understanding the Origins of Data:  Teaching Observing Fundamentals, Don T. </w:t>
      </w:r>
      <w:proofErr w:type="spellStart"/>
      <w:r w:rsidRPr="00DB650B">
        <w:rPr>
          <w:rFonts w:ascii="Arial" w:eastAsia="Times New Roman" w:hAnsi="Arial" w:cs="Arial"/>
          <w:sz w:val="20"/>
          <w:szCs w:val="20"/>
        </w:rPr>
        <w:t>Conlee</w:t>
      </w:r>
      <w:proofErr w:type="spellEnd"/>
      <w:r w:rsidRPr="00DB650B">
        <w:rPr>
          <w:rFonts w:ascii="Arial" w:eastAsia="Times New Roman" w:hAnsi="Arial" w:cs="Arial"/>
          <w:sz w:val="20"/>
          <w:szCs w:val="20"/>
        </w:rPr>
        <w:t xml:space="preserve">, 2012 </w:t>
      </w:r>
      <w:proofErr w:type="spellStart"/>
      <w:r w:rsidRPr="00DB650B">
        <w:rPr>
          <w:rFonts w:ascii="Arial" w:eastAsia="Times New Roman" w:hAnsi="Arial" w:cs="Arial"/>
          <w:sz w:val="20"/>
          <w:szCs w:val="20"/>
        </w:rPr>
        <w:t>Unidata</w:t>
      </w:r>
      <w:proofErr w:type="spellEnd"/>
      <w:r w:rsidRPr="00DB650B">
        <w:rPr>
          <w:rFonts w:ascii="Arial" w:eastAsia="Times New Roman" w:hAnsi="Arial" w:cs="Arial"/>
          <w:sz w:val="20"/>
          <w:szCs w:val="20"/>
        </w:rPr>
        <w:t xml:space="preserve"> User's Workshop, Boulder, CO </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A Tethered Radiosonde Capability for Undergraduate Student Research. 11th Annual AMS Student Conference, 2012, Michael A. Herrera*, S. N. Stevenson*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Practical Applications of a Multi-Parameter Meteorological Instrument in a Mobile Environment. 11th Annual AMS Student Conference, 2012, Ashley L. </w:t>
      </w:r>
      <w:proofErr w:type="spellStart"/>
      <w:r w:rsidRPr="00DB650B">
        <w:rPr>
          <w:rFonts w:ascii="Arial" w:eastAsia="Times New Roman" w:hAnsi="Arial" w:cs="Arial"/>
          <w:sz w:val="20"/>
          <w:szCs w:val="20"/>
        </w:rPr>
        <w:t>Demko</w:t>
      </w:r>
      <w:proofErr w:type="spellEnd"/>
      <w:r w:rsidRPr="00DB650B">
        <w:rPr>
          <w:rFonts w:ascii="Arial" w:eastAsia="Times New Roman" w:hAnsi="Arial" w:cs="Arial"/>
          <w:sz w:val="20"/>
          <w:szCs w:val="20"/>
        </w:rPr>
        <w:t xml:space="preserve">*, C. M. </w:t>
      </w:r>
      <w:proofErr w:type="spellStart"/>
      <w:r w:rsidRPr="00DB650B">
        <w:rPr>
          <w:rFonts w:ascii="Arial" w:eastAsia="Times New Roman" w:hAnsi="Arial" w:cs="Arial"/>
          <w:sz w:val="20"/>
          <w:szCs w:val="20"/>
        </w:rPr>
        <w:t>Elsik</w:t>
      </w:r>
      <w:proofErr w:type="spellEnd"/>
      <w:r w:rsidRPr="00DB650B">
        <w:rPr>
          <w:rFonts w:ascii="Arial" w:eastAsia="Times New Roman" w:hAnsi="Arial" w:cs="Arial"/>
          <w:sz w:val="20"/>
          <w:szCs w:val="20"/>
        </w:rPr>
        <w:t xml:space="preserve">*, W. A. </w:t>
      </w:r>
      <w:proofErr w:type="spellStart"/>
      <w:r w:rsidRPr="00DB650B">
        <w:rPr>
          <w:rFonts w:ascii="Arial" w:eastAsia="Times New Roman" w:hAnsi="Arial" w:cs="Arial"/>
          <w:sz w:val="20"/>
          <w:szCs w:val="20"/>
        </w:rPr>
        <w:t>Hatheway</w:t>
      </w:r>
      <w:proofErr w:type="spellEnd"/>
      <w:r w:rsidRPr="00DB650B">
        <w:rPr>
          <w:rFonts w:ascii="Arial" w:eastAsia="Times New Roman" w:hAnsi="Arial" w:cs="Arial"/>
          <w:sz w:val="20"/>
          <w:szCs w:val="20"/>
        </w:rPr>
        <w:t>*, and D. T. Conlee</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PIBAL: Still a Cost-Effective Research and Learning Tool. 11th Annual AMS Student Conference, 2012, Erik R. Nielsen*, D. T. Conlee and M. T. Crawford*</w:t>
      </w:r>
    </w:p>
    <w:p w:rsidR="00B378CE"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A comparison between AIRS and observed soundings.  11th Annual AMS Student Conference, 2012, M. S. Medina*, J. D. Joplin*, S. L. </w:t>
      </w:r>
      <w:proofErr w:type="spellStart"/>
      <w:r w:rsidRPr="00DB650B">
        <w:rPr>
          <w:rFonts w:ascii="Arial" w:eastAsia="Times New Roman" w:hAnsi="Arial" w:cs="Arial"/>
          <w:sz w:val="20"/>
          <w:szCs w:val="20"/>
        </w:rPr>
        <w:t>Nasiri</w:t>
      </w:r>
      <w:proofErr w:type="spellEnd"/>
      <w:r w:rsidRPr="00DB650B">
        <w:rPr>
          <w:rFonts w:ascii="Arial" w:eastAsia="Times New Roman" w:hAnsi="Arial" w:cs="Arial"/>
          <w:sz w:val="20"/>
          <w:szCs w:val="20"/>
        </w:rPr>
        <w:t>, and D. T. Conlee</w:t>
      </w:r>
    </w:p>
    <w:p w:rsidR="00945673" w:rsidRPr="00DB650B" w:rsidRDefault="00B378CE" w:rsidP="008E7A64">
      <w:pPr>
        <w:numPr>
          <w:ilvl w:val="0"/>
          <w:numId w:val="3"/>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Upper air observations over the Gulf oil spill: A student experience of a lifetime.  Tenth Annual Student Conference.  American Meteorological Society, 2011.  </w:t>
      </w:r>
      <w:r w:rsidR="00A363BD" w:rsidRPr="00DB650B">
        <w:rPr>
          <w:rFonts w:ascii="Arial" w:eastAsia="Times New Roman" w:hAnsi="Arial" w:cs="Arial"/>
          <w:sz w:val="20"/>
          <w:szCs w:val="20"/>
        </w:rPr>
        <w:t xml:space="preserve">G. Seroka*, D. Delao*, and D. Conlee.  </w:t>
      </w:r>
    </w:p>
    <w:p w:rsidR="004B597D" w:rsidRPr="00DB650B" w:rsidRDefault="004B597D"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t>Selected Publications</w:t>
      </w:r>
    </w:p>
    <w:p w:rsidR="00861124" w:rsidRPr="00DB650B" w:rsidRDefault="00861124" w:rsidP="00861124">
      <w:pPr>
        <w:numPr>
          <w:ilvl w:val="0"/>
          <w:numId w:val="4"/>
        </w:numPr>
        <w:spacing w:after="0" w:line="240" w:lineRule="auto"/>
        <w:rPr>
          <w:rFonts w:ascii="Arial" w:eastAsia="Times New Roman" w:hAnsi="Arial" w:cs="Arial"/>
          <w:sz w:val="20"/>
          <w:szCs w:val="20"/>
        </w:rPr>
      </w:pPr>
      <w:r w:rsidRPr="00DB650B">
        <w:rPr>
          <w:rFonts w:ascii="Arial" w:eastAsia="Times New Roman" w:hAnsi="Arial" w:cs="Arial"/>
          <w:sz w:val="20"/>
          <w:szCs w:val="20"/>
        </w:rPr>
        <w:t xml:space="preserve">Benoit, M. D., C. J. </w:t>
      </w:r>
      <w:proofErr w:type="spellStart"/>
      <w:r w:rsidRPr="00DB650B">
        <w:rPr>
          <w:rFonts w:ascii="Arial" w:eastAsia="Times New Roman" w:hAnsi="Arial" w:cs="Arial"/>
          <w:sz w:val="20"/>
          <w:szCs w:val="20"/>
        </w:rPr>
        <w:t>Nowotarski</w:t>
      </w:r>
      <w:proofErr w:type="spellEnd"/>
      <w:r w:rsidRPr="00DB650B">
        <w:rPr>
          <w:rFonts w:ascii="Arial" w:eastAsia="Times New Roman" w:hAnsi="Arial" w:cs="Arial"/>
          <w:sz w:val="20"/>
          <w:szCs w:val="20"/>
        </w:rPr>
        <w:t>, D. T. Conlee, and L. Wood, 2018: Impacts of a University-led, On-demand Sounding Program on Human and Numerical Weather Prediction Model Forecasts in an Upper-air Observation Hole. J. Operational Meteor., 6 (7), 74-86</w:t>
      </w:r>
    </w:p>
    <w:p w:rsidR="00945673" w:rsidRPr="00DB650B" w:rsidRDefault="00945673" w:rsidP="00945673">
      <w:pPr>
        <w:numPr>
          <w:ilvl w:val="0"/>
          <w:numId w:val="4"/>
        </w:numPr>
        <w:spacing w:after="0" w:line="240" w:lineRule="auto"/>
        <w:rPr>
          <w:rFonts w:ascii="Arial" w:eastAsia="Times New Roman" w:hAnsi="Arial" w:cs="Arial"/>
          <w:sz w:val="20"/>
          <w:szCs w:val="20"/>
        </w:rPr>
      </w:pPr>
      <w:r w:rsidRPr="00DB650B">
        <w:rPr>
          <w:rFonts w:ascii="Arial" w:eastAsia="Times New Roman" w:hAnsi="Arial" w:cs="Arial"/>
          <w:sz w:val="20"/>
          <w:szCs w:val="20"/>
        </w:rPr>
        <w:t xml:space="preserve">Robert J. Trapp, David J. </w:t>
      </w:r>
      <w:proofErr w:type="spellStart"/>
      <w:r w:rsidRPr="00DB650B">
        <w:rPr>
          <w:rFonts w:ascii="Arial" w:eastAsia="Times New Roman" w:hAnsi="Arial" w:cs="Arial"/>
          <w:sz w:val="20"/>
          <w:szCs w:val="20"/>
        </w:rPr>
        <w:t>Stensrud</w:t>
      </w:r>
      <w:proofErr w:type="spellEnd"/>
      <w:r w:rsidRPr="00DB650B">
        <w:rPr>
          <w:rFonts w:ascii="Arial" w:eastAsia="Times New Roman" w:hAnsi="Arial" w:cs="Arial"/>
          <w:sz w:val="20"/>
          <w:szCs w:val="20"/>
        </w:rPr>
        <w:t xml:space="preserve">, Michael C. Coniglio, Russ S. Schumacher, Michael E. Baldwin, Sean Waugh, and Don T. Conlee, Mobile radiosonde deployments during the Mesoscale Predictability Experiment (MPEX): Rapid and adaptive sampling of upscale convective feedbacks, Bulletin of the American Meteorological Society, </w:t>
      </w:r>
      <w:r w:rsidR="00361814" w:rsidRPr="00DB650B">
        <w:rPr>
          <w:rFonts w:ascii="Arial" w:eastAsia="Times New Roman" w:hAnsi="Arial" w:cs="Arial"/>
          <w:sz w:val="20"/>
          <w:szCs w:val="20"/>
        </w:rPr>
        <w:t>Mar2016, Vol. 97 Issue 3</w:t>
      </w:r>
    </w:p>
    <w:p w:rsidR="004B597D" w:rsidRPr="00DB650B" w:rsidRDefault="004B597D" w:rsidP="004B597D">
      <w:pPr>
        <w:numPr>
          <w:ilvl w:val="0"/>
          <w:numId w:val="4"/>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Conlee, Don T. 2005. Real-Time Oil Platform Ocean Current Data in the Gulf of Mexico. </w:t>
      </w:r>
      <w:r w:rsidRPr="00DB650B">
        <w:rPr>
          <w:rFonts w:ascii="Arial" w:eastAsia="Times New Roman" w:hAnsi="Arial" w:cs="Arial"/>
          <w:i/>
          <w:iCs/>
          <w:sz w:val="20"/>
          <w:szCs w:val="20"/>
        </w:rPr>
        <w:t xml:space="preserve">AGU Eos Trans. </w:t>
      </w:r>
      <w:r w:rsidRPr="00DB650B">
        <w:rPr>
          <w:rFonts w:ascii="Arial" w:eastAsia="Times New Roman" w:hAnsi="Arial" w:cs="Arial"/>
          <w:sz w:val="20"/>
          <w:szCs w:val="20"/>
        </w:rPr>
        <w:t xml:space="preserve">86(18). Jt. </w:t>
      </w:r>
      <w:proofErr w:type="spellStart"/>
      <w:r w:rsidRPr="00DB650B">
        <w:rPr>
          <w:rFonts w:ascii="Arial" w:eastAsia="Times New Roman" w:hAnsi="Arial" w:cs="Arial"/>
          <w:sz w:val="20"/>
          <w:szCs w:val="20"/>
        </w:rPr>
        <w:t>Assem</w:t>
      </w:r>
      <w:proofErr w:type="spellEnd"/>
      <w:r w:rsidRPr="00DB650B">
        <w:rPr>
          <w:rFonts w:ascii="Arial" w:eastAsia="Times New Roman" w:hAnsi="Arial" w:cs="Arial"/>
          <w:sz w:val="20"/>
          <w:szCs w:val="20"/>
        </w:rPr>
        <w:t>. Suppl., Abstract OS32A-04.</w:t>
      </w:r>
    </w:p>
    <w:p w:rsidR="004B597D" w:rsidRPr="00DB650B" w:rsidRDefault="004B597D" w:rsidP="004B597D">
      <w:pPr>
        <w:numPr>
          <w:ilvl w:val="0"/>
          <w:numId w:val="4"/>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Conlee, Don T. 2001. Satellite Data Utilization by U.S. Navy Meteorology and Oceanography. Invited Paper. Eleventh Conference on Satellite Meteorology and Oceanography.</w:t>
      </w:r>
    </w:p>
    <w:p w:rsidR="004B597D" w:rsidRPr="00DB650B" w:rsidRDefault="004B597D" w:rsidP="004B597D">
      <w:pPr>
        <w:numPr>
          <w:ilvl w:val="0"/>
          <w:numId w:val="4"/>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Rigney, J.P., Bouchard, R., Diamond C., Berkshire, D., </w:t>
      </w:r>
      <w:proofErr w:type="spellStart"/>
      <w:r w:rsidRPr="00DB650B">
        <w:rPr>
          <w:rFonts w:ascii="Arial" w:eastAsia="Times New Roman" w:hAnsi="Arial" w:cs="Arial"/>
          <w:sz w:val="20"/>
          <w:szCs w:val="20"/>
        </w:rPr>
        <w:t>L'Heureux</w:t>
      </w:r>
      <w:proofErr w:type="spellEnd"/>
      <w:r w:rsidRPr="00DB650B">
        <w:rPr>
          <w:rFonts w:ascii="Arial" w:eastAsia="Times New Roman" w:hAnsi="Arial" w:cs="Arial"/>
          <w:sz w:val="20"/>
          <w:szCs w:val="20"/>
        </w:rPr>
        <w:t xml:space="preserve"> D., Conlee D. T., Colton M. 1997. Oceanography from Space in Support of Naval Operations. </w:t>
      </w:r>
      <w:r w:rsidRPr="00DB650B">
        <w:rPr>
          <w:rFonts w:ascii="Arial" w:eastAsia="Times New Roman" w:hAnsi="Arial" w:cs="Arial"/>
          <w:i/>
          <w:iCs/>
          <w:sz w:val="20"/>
          <w:szCs w:val="20"/>
        </w:rPr>
        <w:t>Marine Technology Society Journal</w:t>
      </w:r>
      <w:r w:rsidRPr="00DB650B">
        <w:rPr>
          <w:rFonts w:ascii="Arial" w:eastAsia="Times New Roman" w:hAnsi="Arial" w:cs="Arial"/>
          <w:sz w:val="20"/>
          <w:szCs w:val="20"/>
        </w:rPr>
        <w:t>.</w:t>
      </w:r>
    </w:p>
    <w:p w:rsidR="004B597D" w:rsidRPr="00DB650B" w:rsidRDefault="004B597D" w:rsidP="004B597D">
      <w:pPr>
        <w:numPr>
          <w:ilvl w:val="0"/>
          <w:numId w:val="4"/>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Conlee, Don T. and Marie Colton. 1996. Microwave Remote Sensing Primer. </w:t>
      </w:r>
      <w:r w:rsidRPr="00DB650B">
        <w:rPr>
          <w:rFonts w:ascii="Arial" w:eastAsia="Times New Roman" w:hAnsi="Arial" w:cs="Arial"/>
          <w:i/>
          <w:iCs/>
          <w:sz w:val="20"/>
          <w:szCs w:val="20"/>
        </w:rPr>
        <w:t>Commander Naval Meteorology and Oceanography Command News</w:t>
      </w:r>
      <w:r w:rsidRPr="00DB650B">
        <w:rPr>
          <w:rFonts w:ascii="Arial" w:eastAsia="Times New Roman" w:hAnsi="Arial" w:cs="Arial"/>
          <w:sz w:val="20"/>
          <w:szCs w:val="20"/>
        </w:rPr>
        <w:t>.</w:t>
      </w:r>
    </w:p>
    <w:p w:rsidR="004B597D" w:rsidRPr="00DB650B" w:rsidRDefault="004B597D" w:rsidP="004B597D">
      <w:pPr>
        <w:numPr>
          <w:ilvl w:val="0"/>
          <w:numId w:val="4"/>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Conlee, Don T. 1994. </w:t>
      </w:r>
      <w:r w:rsidRPr="00DB650B">
        <w:rPr>
          <w:rFonts w:ascii="Arial" w:eastAsia="Times New Roman" w:hAnsi="Arial" w:cs="Arial"/>
          <w:i/>
          <w:iCs/>
          <w:sz w:val="20"/>
          <w:szCs w:val="20"/>
        </w:rPr>
        <w:t>Meteorological Information Content and Non-Profiling Applications of the SSM/T-2.</w:t>
      </w:r>
      <w:r w:rsidRPr="00DB650B">
        <w:rPr>
          <w:rFonts w:ascii="Arial" w:eastAsia="Times New Roman" w:hAnsi="Arial" w:cs="Arial"/>
          <w:sz w:val="20"/>
          <w:szCs w:val="20"/>
        </w:rPr>
        <w:t xml:space="preserve"> Doctoral Dissertation, Texas A&amp;M University.</w:t>
      </w:r>
    </w:p>
    <w:p w:rsidR="004B597D" w:rsidRPr="00DB650B" w:rsidRDefault="004B597D" w:rsidP="004B597D">
      <w:pPr>
        <w:numPr>
          <w:ilvl w:val="0"/>
          <w:numId w:val="4"/>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Conlee, Don T. 1991. </w:t>
      </w:r>
      <w:r w:rsidRPr="00DB650B">
        <w:rPr>
          <w:rFonts w:ascii="Arial" w:eastAsia="Times New Roman" w:hAnsi="Arial" w:cs="Arial"/>
          <w:i/>
          <w:iCs/>
          <w:sz w:val="20"/>
          <w:szCs w:val="20"/>
        </w:rPr>
        <w:t>Satellite image display and processing with microcomputers: a proof-of-concept for the Navy Oceanographical Data Distribution System (NODDS).</w:t>
      </w:r>
      <w:r w:rsidRPr="00DB650B">
        <w:rPr>
          <w:rFonts w:ascii="Arial" w:eastAsia="Times New Roman" w:hAnsi="Arial" w:cs="Arial"/>
          <w:sz w:val="20"/>
          <w:szCs w:val="20"/>
        </w:rPr>
        <w:t xml:space="preserve"> Master's Thesis, Naval Postgraduate School. (Actual code implemented into operational system in 1992)</w:t>
      </w:r>
    </w:p>
    <w:p w:rsidR="00DB650B" w:rsidRDefault="00DB650B" w:rsidP="004B597D">
      <w:pPr>
        <w:spacing w:before="75" w:after="45" w:line="180" w:lineRule="atLeast"/>
        <w:outlineLvl w:val="3"/>
        <w:rPr>
          <w:rFonts w:ascii="Arial" w:eastAsia="Times New Roman" w:hAnsi="Arial" w:cs="Arial"/>
          <w:b/>
          <w:bCs/>
          <w:color w:val="000000"/>
          <w:sz w:val="20"/>
          <w:szCs w:val="20"/>
        </w:rPr>
      </w:pPr>
    </w:p>
    <w:p w:rsidR="00DB650B" w:rsidRDefault="00DB650B" w:rsidP="004B597D">
      <w:pPr>
        <w:spacing w:before="75" w:after="45" w:line="180" w:lineRule="atLeast"/>
        <w:outlineLvl w:val="3"/>
        <w:rPr>
          <w:rFonts w:ascii="Arial" w:eastAsia="Times New Roman" w:hAnsi="Arial" w:cs="Arial"/>
          <w:b/>
          <w:bCs/>
          <w:color w:val="000000"/>
          <w:sz w:val="20"/>
          <w:szCs w:val="20"/>
        </w:rPr>
      </w:pPr>
    </w:p>
    <w:p w:rsidR="004B597D" w:rsidRPr="00DB650B" w:rsidRDefault="004B597D" w:rsidP="004B597D">
      <w:pPr>
        <w:spacing w:before="75" w:after="45" w:line="180" w:lineRule="atLeast"/>
        <w:outlineLvl w:val="3"/>
        <w:rPr>
          <w:rFonts w:ascii="Arial" w:eastAsia="Times New Roman" w:hAnsi="Arial" w:cs="Arial"/>
          <w:b/>
          <w:bCs/>
          <w:color w:val="000000"/>
          <w:sz w:val="20"/>
          <w:szCs w:val="20"/>
        </w:rPr>
      </w:pPr>
      <w:r w:rsidRPr="00DB650B">
        <w:rPr>
          <w:rFonts w:ascii="Arial" w:eastAsia="Times New Roman" w:hAnsi="Arial" w:cs="Arial"/>
          <w:b/>
          <w:bCs/>
          <w:color w:val="000000"/>
          <w:sz w:val="20"/>
          <w:szCs w:val="20"/>
        </w:rPr>
        <w:lastRenderedPageBreak/>
        <w:t>Memberships/Affiliations</w:t>
      </w:r>
    </w:p>
    <w:p w:rsidR="004B597D" w:rsidRPr="00DB650B" w:rsidRDefault="004B597D" w:rsidP="004B597D">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American Meteorological Society</w:t>
      </w:r>
    </w:p>
    <w:p w:rsidR="004B597D" w:rsidRPr="00DB650B" w:rsidRDefault="004B597D" w:rsidP="004B597D">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American Geophysical Union</w:t>
      </w:r>
    </w:p>
    <w:p w:rsidR="00082315" w:rsidRPr="00DB650B" w:rsidRDefault="00082315" w:rsidP="00082315">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Naval Weather Service Association Lifetime Member</w:t>
      </w:r>
    </w:p>
    <w:p w:rsidR="006F29B3" w:rsidRPr="00DB650B" w:rsidRDefault="006F29B3" w:rsidP="006F29B3">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Society for Underwater Technology (Training)</w:t>
      </w:r>
    </w:p>
    <w:p w:rsidR="004B597D" w:rsidRPr="00DB650B" w:rsidRDefault="006F29B3" w:rsidP="006F29B3">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 xml:space="preserve">Gulf </w:t>
      </w:r>
      <w:r w:rsidR="004B597D" w:rsidRPr="00DB650B">
        <w:rPr>
          <w:rFonts w:ascii="Arial" w:eastAsia="Times New Roman" w:hAnsi="Arial" w:cs="Arial"/>
          <w:sz w:val="20"/>
          <w:szCs w:val="20"/>
        </w:rPr>
        <w:t>Coast Ocean Observing System (GCOOS) Observing Systems Committee (2006-2009)</w:t>
      </w:r>
    </w:p>
    <w:p w:rsidR="004B597D" w:rsidRPr="00DB650B" w:rsidRDefault="004B597D" w:rsidP="004B597D">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CARO-COOPS and CORMP (Academic observation network operators) Science Advisory Boards (2006)</w:t>
      </w:r>
    </w:p>
    <w:p w:rsidR="004B597D" w:rsidRPr="00DB650B" w:rsidRDefault="004B597D" w:rsidP="004B597D">
      <w:pPr>
        <w:numPr>
          <w:ilvl w:val="0"/>
          <w:numId w:val="5"/>
        </w:numPr>
        <w:spacing w:before="100" w:beforeAutospacing="1" w:after="100" w:afterAutospacing="1" w:line="240" w:lineRule="auto"/>
        <w:ind w:left="1095"/>
        <w:rPr>
          <w:rFonts w:ascii="Arial" w:eastAsia="Times New Roman" w:hAnsi="Arial" w:cs="Arial"/>
          <w:sz w:val="20"/>
          <w:szCs w:val="20"/>
        </w:rPr>
      </w:pPr>
      <w:r w:rsidRPr="00DB650B">
        <w:rPr>
          <w:rFonts w:ascii="Arial" w:eastAsia="Times New Roman" w:hAnsi="Arial" w:cs="Arial"/>
          <w:sz w:val="20"/>
          <w:szCs w:val="20"/>
        </w:rPr>
        <w:t>Former Goal Team member of the GOES-R Cal/Val steering group</w:t>
      </w:r>
    </w:p>
    <w:p w:rsidR="000715AF" w:rsidRPr="00DB650B" w:rsidRDefault="00BC4715">
      <w:pPr>
        <w:rPr>
          <w:sz w:val="20"/>
          <w:szCs w:val="20"/>
        </w:rPr>
      </w:pPr>
      <w:r w:rsidRPr="00DB650B">
        <w:rPr>
          <w:sz w:val="20"/>
          <w:szCs w:val="20"/>
        </w:rPr>
        <w:t>*Instructional Professor is the third rank (</w:t>
      </w:r>
      <w:r w:rsidR="00643C7D" w:rsidRPr="00DB650B">
        <w:rPr>
          <w:sz w:val="20"/>
          <w:szCs w:val="20"/>
        </w:rPr>
        <w:t xml:space="preserve">Instructional </w:t>
      </w:r>
      <w:r w:rsidRPr="00DB650B">
        <w:rPr>
          <w:sz w:val="20"/>
          <w:szCs w:val="20"/>
        </w:rPr>
        <w:t>Assistant</w:t>
      </w:r>
      <w:r w:rsidR="00643C7D" w:rsidRPr="00DB650B">
        <w:rPr>
          <w:sz w:val="20"/>
          <w:szCs w:val="20"/>
        </w:rPr>
        <w:t xml:space="preserve"> Professor</w:t>
      </w:r>
      <w:r w:rsidRPr="00DB650B">
        <w:rPr>
          <w:sz w:val="20"/>
          <w:szCs w:val="20"/>
        </w:rPr>
        <w:t xml:space="preserve">, </w:t>
      </w:r>
      <w:r w:rsidR="00643C7D" w:rsidRPr="00DB650B">
        <w:rPr>
          <w:sz w:val="20"/>
          <w:szCs w:val="20"/>
        </w:rPr>
        <w:t>Instructional Associate Professor</w:t>
      </w:r>
      <w:r w:rsidRPr="00DB650B">
        <w:rPr>
          <w:sz w:val="20"/>
          <w:szCs w:val="20"/>
        </w:rPr>
        <w:t xml:space="preserve">, </w:t>
      </w:r>
      <w:r w:rsidR="00643C7D" w:rsidRPr="00DB650B">
        <w:rPr>
          <w:sz w:val="20"/>
          <w:szCs w:val="20"/>
        </w:rPr>
        <w:t>Instructional (</w:t>
      </w:r>
      <w:r w:rsidRPr="00DB650B">
        <w:rPr>
          <w:sz w:val="20"/>
          <w:szCs w:val="20"/>
        </w:rPr>
        <w:t>Full</w:t>
      </w:r>
      <w:r w:rsidR="00643C7D" w:rsidRPr="00DB650B">
        <w:rPr>
          <w:sz w:val="20"/>
          <w:szCs w:val="20"/>
        </w:rPr>
        <w:t>) Professor</w:t>
      </w:r>
      <w:r w:rsidRPr="00DB650B">
        <w:rPr>
          <w:sz w:val="20"/>
          <w:szCs w:val="20"/>
        </w:rPr>
        <w:t>) for Faculty on the Academic Professional Track.  Instructional professors typically have accentuated teaching responsibilities above</w:t>
      </w:r>
      <w:r w:rsidR="00643C7D" w:rsidRPr="00DB650B">
        <w:rPr>
          <w:sz w:val="20"/>
          <w:szCs w:val="20"/>
        </w:rPr>
        <w:t xml:space="preserve"> those of Tenure/Tenure Track Faculty, and may have altered research responsibilities.   My research concentrates on helping undergraduates have initial research experiences that may lead to further undergraduate research or graduate school/research.   </w:t>
      </w:r>
    </w:p>
    <w:sectPr w:rsidR="000715AF" w:rsidRPr="00DB650B" w:rsidSect="00BC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24E"/>
    <w:multiLevelType w:val="multilevel"/>
    <w:tmpl w:val="306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657D8"/>
    <w:multiLevelType w:val="multilevel"/>
    <w:tmpl w:val="1D86E2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6A16267"/>
    <w:multiLevelType w:val="multilevel"/>
    <w:tmpl w:val="9F4465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7797767"/>
    <w:multiLevelType w:val="multilevel"/>
    <w:tmpl w:val="16E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64B45"/>
    <w:multiLevelType w:val="multilevel"/>
    <w:tmpl w:val="C53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A42DA"/>
    <w:multiLevelType w:val="multilevel"/>
    <w:tmpl w:val="D82A71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8035333"/>
    <w:multiLevelType w:val="hybridMultilevel"/>
    <w:tmpl w:val="12DA8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7D"/>
    <w:rsid w:val="00066BAD"/>
    <w:rsid w:val="000715AF"/>
    <w:rsid w:val="00082315"/>
    <w:rsid w:val="00361814"/>
    <w:rsid w:val="003B2C39"/>
    <w:rsid w:val="004B597D"/>
    <w:rsid w:val="005433D5"/>
    <w:rsid w:val="005A11B2"/>
    <w:rsid w:val="00643C7D"/>
    <w:rsid w:val="00677FC0"/>
    <w:rsid w:val="006F29B3"/>
    <w:rsid w:val="00783990"/>
    <w:rsid w:val="007C697B"/>
    <w:rsid w:val="00861124"/>
    <w:rsid w:val="008E7A64"/>
    <w:rsid w:val="00945673"/>
    <w:rsid w:val="00A1234B"/>
    <w:rsid w:val="00A24C05"/>
    <w:rsid w:val="00A3248D"/>
    <w:rsid w:val="00A363BD"/>
    <w:rsid w:val="00A62FC3"/>
    <w:rsid w:val="00AB5F83"/>
    <w:rsid w:val="00B1380D"/>
    <w:rsid w:val="00B378CE"/>
    <w:rsid w:val="00BC4715"/>
    <w:rsid w:val="00BC6117"/>
    <w:rsid w:val="00BF6ED7"/>
    <w:rsid w:val="00C511B7"/>
    <w:rsid w:val="00C67B04"/>
    <w:rsid w:val="00CA701E"/>
    <w:rsid w:val="00D44318"/>
    <w:rsid w:val="00DB650B"/>
    <w:rsid w:val="00E06858"/>
    <w:rsid w:val="00E4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3840B-357A-4C2C-BAF2-766A14E7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117"/>
  </w:style>
  <w:style w:type="paragraph" w:styleId="Heading1">
    <w:name w:val="heading 1"/>
    <w:basedOn w:val="Normal"/>
    <w:link w:val="Heading1Char"/>
    <w:uiPriority w:val="9"/>
    <w:qFormat/>
    <w:rsid w:val="004B597D"/>
    <w:pPr>
      <w:spacing w:before="210" w:after="210" w:line="240" w:lineRule="atLeast"/>
      <w:ind w:left="75"/>
      <w:outlineLvl w:val="0"/>
    </w:pPr>
    <w:rPr>
      <w:rFonts w:ascii="Arial" w:eastAsia="Times New Roman" w:hAnsi="Arial" w:cs="Arial"/>
      <w:b/>
      <w:bCs/>
      <w:color w:val="12344C"/>
      <w:kern w:val="36"/>
      <w:sz w:val="24"/>
      <w:szCs w:val="24"/>
    </w:rPr>
  </w:style>
  <w:style w:type="paragraph" w:styleId="Heading2">
    <w:name w:val="heading 2"/>
    <w:basedOn w:val="Normal"/>
    <w:next w:val="Normal"/>
    <w:link w:val="Heading2Char"/>
    <w:uiPriority w:val="9"/>
    <w:semiHidden/>
    <w:unhideWhenUsed/>
    <w:qFormat/>
    <w:rsid w:val="007839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B597D"/>
    <w:pPr>
      <w:spacing w:before="75" w:after="150" w:line="210" w:lineRule="atLeast"/>
      <w:ind w:left="75"/>
      <w:outlineLvl w:val="2"/>
    </w:pPr>
    <w:rPr>
      <w:rFonts w:ascii="Arial" w:eastAsia="Times New Roman" w:hAnsi="Arial" w:cs="Arial"/>
      <w:b/>
      <w:bCs/>
      <w:color w:val="12344C"/>
      <w:sz w:val="21"/>
      <w:szCs w:val="21"/>
    </w:rPr>
  </w:style>
  <w:style w:type="paragraph" w:styleId="Heading4">
    <w:name w:val="heading 4"/>
    <w:basedOn w:val="Normal"/>
    <w:link w:val="Heading4Char"/>
    <w:uiPriority w:val="9"/>
    <w:qFormat/>
    <w:rsid w:val="004B597D"/>
    <w:pPr>
      <w:spacing w:before="75" w:after="45" w:line="180" w:lineRule="atLeast"/>
      <w:outlineLvl w:val="3"/>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97D"/>
    <w:rPr>
      <w:rFonts w:ascii="Arial" w:eastAsia="Times New Roman" w:hAnsi="Arial" w:cs="Arial"/>
      <w:b/>
      <w:bCs/>
      <w:color w:val="12344C"/>
      <w:kern w:val="36"/>
      <w:sz w:val="24"/>
      <w:szCs w:val="24"/>
    </w:rPr>
  </w:style>
  <w:style w:type="character" w:customStyle="1" w:styleId="Heading3Char">
    <w:name w:val="Heading 3 Char"/>
    <w:basedOn w:val="DefaultParagraphFont"/>
    <w:link w:val="Heading3"/>
    <w:uiPriority w:val="9"/>
    <w:rsid w:val="004B597D"/>
    <w:rPr>
      <w:rFonts w:ascii="Arial" w:eastAsia="Times New Roman" w:hAnsi="Arial" w:cs="Arial"/>
      <w:b/>
      <w:bCs/>
      <w:color w:val="12344C"/>
      <w:sz w:val="21"/>
      <w:szCs w:val="21"/>
    </w:rPr>
  </w:style>
  <w:style w:type="character" w:customStyle="1" w:styleId="Heading4Char">
    <w:name w:val="Heading 4 Char"/>
    <w:basedOn w:val="DefaultParagraphFont"/>
    <w:link w:val="Heading4"/>
    <w:uiPriority w:val="9"/>
    <w:rsid w:val="004B597D"/>
    <w:rPr>
      <w:rFonts w:ascii="Arial" w:eastAsia="Times New Roman" w:hAnsi="Arial" w:cs="Arial"/>
      <w:b/>
      <w:bCs/>
      <w:color w:val="000000"/>
      <w:sz w:val="18"/>
      <w:szCs w:val="18"/>
    </w:rPr>
  </w:style>
  <w:style w:type="paragraph" w:styleId="NormalWeb">
    <w:name w:val="Normal (Web)"/>
    <w:basedOn w:val="Normal"/>
    <w:uiPriority w:val="99"/>
    <w:semiHidden/>
    <w:unhideWhenUsed/>
    <w:rsid w:val="004B597D"/>
    <w:pPr>
      <w:spacing w:after="0" w:line="240" w:lineRule="auto"/>
    </w:pPr>
    <w:rPr>
      <w:rFonts w:ascii="Arial" w:eastAsia="Times New Roman" w:hAnsi="Arial" w:cs="Arial"/>
      <w:sz w:val="21"/>
      <w:szCs w:val="21"/>
    </w:rPr>
  </w:style>
  <w:style w:type="character" w:styleId="Emphasis">
    <w:name w:val="Emphasis"/>
    <w:basedOn w:val="DefaultParagraphFont"/>
    <w:uiPriority w:val="20"/>
    <w:qFormat/>
    <w:rsid w:val="004B597D"/>
    <w:rPr>
      <w:i/>
      <w:iCs/>
    </w:rPr>
  </w:style>
  <w:style w:type="paragraph" w:styleId="ListParagraph">
    <w:name w:val="List Paragraph"/>
    <w:basedOn w:val="Normal"/>
    <w:uiPriority w:val="34"/>
    <w:qFormat/>
    <w:rsid w:val="00945673"/>
    <w:pPr>
      <w:ind w:left="720"/>
      <w:contextualSpacing/>
    </w:pPr>
  </w:style>
  <w:style w:type="character" w:styleId="Hyperlink">
    <w:name w:val="Hyperlink"/>
    <w:basedOn w:val="DefaultParagraphFont"/>
    <w:uiPriority w:val="99"/>
    <w:semiHidden/>
    <w:unhideWhenUsed/>
    <w:rsid w:val="00B378CE"/>
    <w:rPr>
      <w:color w:val="0000FF" w:themeColor="hyperlink"/>
      <w:u w:val="single"/>
    </w:rPr>
  </w:style>
  <w:style w:type="character" w:customStyle="1" w:styleId="Heading2Char">
    <w:name w:val="Heading 2 Char"/>
    <w:basedOn w:val="DefaultParagraphFont"/>
    <w:link w:val="Heading2"/>
    <w:uiPriority w:val="9"/>
    <w:semiHidden/>
    <w:rsid w:val="007839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3070">
      <w:bodyDiv w:val="1"/>
      <w:marLeft w:val="0"/>
      <w:marRight w:val="0"/>
      <w:marTop w:val="0"/>
      <w:marBottom w:val="0"/>
      <w:divBdr>
        <w:top w:val="none" w:sz="0" w:space="0" w:color="auto"/>
        <w:left w:val="none" w:sz="0" w:space="0" w:color="auto"/>
        <w:bottom w:val="none" w:sz="0" w:space="0" w:color="auto"/>
        <w:right w:val="none" w:sz="0" w:space="0" w:color="auto"/>
      </w:divBdr>
    </w:div>
    <w:div w:id="638849437">
      <w:bodyDiv w:val="1"/>
      <w:marLeft w:val="0"/>
      <w:marRight w:val="0"/>
      <w:marTop w:val="0"/>
      <w:marBottom w:val="0"/>
      <w:divBdr>
        <w:top w:val="none" w:sz="0" w:space="0" w:color="auto"/>
        <w:left w:val="none" w:sz="0" w:space="0" w:color="auto"/>
        <w:bottom w:val="none" w:sz="0" w:space="0" w:color="auto"/>
        <w:right w:val="none" w:sz="0" w:space="0" w:color="auto"/>
      </w:divBdr>
    </w:div>
    <w:div w:id="848058161">
      <w:bodyDiv w:val="1"/>
      <w:marLeft w:val="0"/>
      <w:marRight w:val="0"/>
      <w:marTop w:val="0"/>
      <w:marBottom w:val="0"/>
      <w:divBdr>
        <w:top w:val="none" w:sz="0" w:space="0" w:color="auto"/>
        <w:left w:val="none" w:sz="0" w:space="0" w:color="auto"/>
        <w:bottom w:val="none" w:sz="0" w:space="0" w:color="auto"/>
        <w:right w:val="none" w:sz="0" w:space="0" w:color="auto"/>
      </w:divBdr>
      <w:divsChild>
        <w:div w:id="1614045996">
          <w:marLeft w:val="0"/>
          <w:marRight w:val="0"/>
          <w:marTop w:val="0"/>
          <w:marBottom w:val="0"/>
          <w:divBdr>
            <w:top w:val="none" w:sz="0" w:space="0" w:color="auto"/>
            <w:left w:val="none" w:sz="0" w:space="0" w:color="auto"/>
            <w:bottom w:val="none" w:sz="0" w:space="0" w:color="auto"/>
            <w:right w:val="none" w:sz="0" w:space="0" w:color="auto"/>
          </w:divBdr>
        </w:div>
      </w:divsChild>
    </w:div>
    <w:div w:id="857423313">
      <w:bodyDiv w:val="1"/>
      <w:marLeft w:val="0"/>
      <w:marRight w:val="0"/>
      <w:marTop w:val="0"/>
      <w:marBottom w:val="0"/>
      <w:divBdr>
        <w:top w:val="none" w:sz="0" w:space="0" w:color="auto"/>
        <w:left w:val="none" w:sz="0" w:space="0" w:color="auto"/>
        <w:bottom w:val="none" w:sz="0" w:space="0" w:color="auto"/>
        <w:right w:val="none" w:sz="0" w:space="0" w:color="auto"/>
      </w:divBdr>
    </w:div>
    <w:div w:id="1751923061">
      <w:bodyDiv w:val="1"/>
      <w:marLeft w:val="0"/>
      <w:marRight w:val="0"/>
      <w:marTop w:val="0"/>
      <w:marBottom w:val="0"/>
      <w:divBdr>
        <w:top w:val="none" w:sz="0" w:space="0" w:color="auto"/>
        <w:left w:val="none" w:sz="0" w:space="0" w:color="auto"/>
        <w:bottom w:val="none" w:sz="0" w:space="0" w:color="auto"/>
        <w:right w:val="none" w:sz="0" w:space="0" w:color="auto"/>
      </w:divBdr>
    </w:div>
    <w:div w:id="1795555470">
      <w:bodyDiv w:val="1"/>
      <w:marLeft w:val="0"/>
      <w:marRight w:val="0"/>
      <w:marTop w:val="0"/>
      <w:marBottom w:val="0"/>
      <w:divBdr>
        <w:top w:val="none" w:sz="0" w:space="0" w:color="auto"/>
        <w:left w:val="none" w:sz="0" w:space="0" w:color="auto"/>
        <w:bottom w:val="none" w:sz="0" w:space="0" w:color="auto"/>
        <w:right w:val="none" w:sz="0" w:space="0" w:color="auto"/>
      </w:divBdr>
    </w:div>
    <w:div w:id="1856724935">
      <w:bodyDiv w:val="1"/>
      <w:marLeft w:val="0"/>
      <w:marRight w:val="0"/>
      <w:marTop w:val="0"/>
      <w:marBottom w:val="0"/>
      <w:divBdr>
        <w:top w:val="none" w:sz="0" w:space="0" w:color="auto"/>
        <w:left w:val="none" w:sz="0" w:space="0" w:color="auto"/>
        <w:bottom w:val="none" w:sz="0" w:space="0" w:color="auto"/>
        <w:right w:val="none" w:sz="0" w:space="0" w:color="auto"/>
      </w:divBdr>
      <w:divsChild>
        <w:div w:id="1017467015">
          <w:marLeft w:val="0"/>
          <w:marRight w:val="0"/>
          <w:marTop w:val="0"/>
          <w:marBottom w:val="0"/>
          <w:divBdr>
            <w:top w:val="none" w:sz="0" w:space="0" w:color="auto"/>
            <w:left w:val="none" w:sz="0" w:space="0" w:color="auto"/>
            <w:bottom w:val="none" w:sz="0" w:space="0" w:color="auto"/>
            <w:right w:val="none" w:sz="0" w:space="0" w:color="auto"/>
          </w:divBdr>
          <w:divsChild>
            <w:div w:id="377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355">
      <w:bodyDiv w:val="1"/>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
      </w:divsChild>
    </w:div>
    <w:div w:id="1963999922">
      <w:bodyDiv w:val="1"/>
      <w:marLeft w:val="0"/>
      <w:marRight w:val="0"/>
      <w:marTop w:val="0"/>
      <w:marBottom w:val="0"/>
      <w:divBdr>
        <w:top w:val="none" w:sz="0" w:space="0" w:color="auto"/>
        <w:left w:val="none" w:sz="0" w:space="0" w:color="auto"/>
        <w:bottom w:val="none" w:sz="0" w:space="0" w:color="auto"/>
        <w:right w:val="none" w:sz="0" w:space="0" w:color="auto"/>
      </w:divBdr>
      <w:divsChild>
        <w:div w:id="876311363">
          <w:marLeft w:val="0"/>
          <w:marRight w:val="0"/>
          <w:marTop w:val="0"/>
          <w:marBottom w:val="0"/>
          <w:divBdr>
            <w:top w:val="none" w:sz="0" w:space="0" w:color="auto"/>
            <w:left w:val="none" w:sz="0" w:space="0" w:color="auto"/>
            <w:bottom w:val="none" w:sz="0" w:space="0" w:color="auto"/>
            <w:right w:val="none" w:sz="0" w:space="0" w:color="auto"/>
          </w:divBdr>
        </w:div>
      </w:divsChild>
    </w:div>
    <w:div w:id="2065564003">
      <w:bodyDiv w:val="1"/>
      <w:marLeft w:val="0"/>
      <w:marRight w:val="0"/>
      <w:marTop w:val="0"/>
      <w:marBottom w:val="0"/>
      <w:divBdr>
        <w:top w:val="none" w:sz="0" w:space="0" w:color="auto"/>
        <w:left w:val="none" w:sz="0" w:space="0" w:color="auto"/>
        <w:bottom w:val="none" w:sz="0" w:space="0" w:color="auto"/>
        <w:right w:val="none" w:sz="0" w:space="0" w:color="auto"/>
      </w:divBdr>
      <w:divsChild>
        <w:div w:id="461313512">
          <w:marLeft w:val="0"/>
          <w:marRight w:val="0"/>
          <w:marTop w:val="0"/>
          <w:marBottom w:val="0"/>
          <w:divBdr>
            <w:top w:val="none" w:sz="0" w:space="0" w:color="auto"/>
            <w:left w:val="none" w:sz="0" w:space="0" w:color="auto"/>
            <w:bottom w:val="none" w:sz="0" w:space="0" w:color="auto"/>
            <w:right w:val="none" w:sz="0" w:space="0" w:color="auto"/>
          </w:divBdr>
          <w:divsChild>
            <w:div w:id="725639519">
              <w:marLeft w:val="0"/>
              <w:marRight w:val="0"/>
              <w:marTop w:val="0"/>
              <w:marBottom w:val="0"/>
              <w:divBdr>
                <w:top w:val="none" w:sz="0" w:space="0" w:color="auto"/>
                <w:left w:val="none" w:sz="0" w:space="0" w:color="auto"/>
                <w:bottom w:val="none" w:sz="0" w:space="0" w:color="auto"/>
                <w:right w:val="none" w:sz="0" w:space="0" w:color="auto"/>
              </w:divBdr>
              <w:divsChild>
                <w:div w:id="1403020323">
                  <w:marLeft w:val="375"/>
                  <w:marRight w:val="375"/>
                  <w:marTop w:val="0"/>
                  <w:marBottom w:val="0"/>
                  <w:divBdr>
                    <w:top w:val="none" w:sz="0" w:space="0" w:color="auto"/>
                    <w:left w:val="none" w:sz="0" w:space="0" w:color="auto"/>
                    <w:bottom w:val="none" w:sz="0" w:space="0" w:color="auto"/>
                    <w:right w:val="none" w:sz="0" w:space="0" w:color="auto"/>
                  </w:divBdr>
                  <w:divsChild>
                    <w:div w:id="1901671003">
                      <w:marLeft w:val="0"/>
                      <w:marRight w:val="0"/>
                      <w:marTop w:val="0"/>
                      <w:marBottom w:val="0"/>
                      <w:divBdr>
                        <w:top w:val="none" w:sz="0" w:space="0" w:color="auto"/>
                        <w:left w:val="none" w:sz="0" w:space="0" w:color="auto"/>
                        <w:bottom w:val="none" w:sz="0" w:space="0" w:color="auto"/>
                        <w:right w:val="none" w:sz="0" w:space="0" w:color="auto"/>
                      </w:divBdr>
                      <w:divsChild>
                        <w:div w:id="641736229">
                          <w:marLeft w:val="0"/>
                          <w:marRight w:val="0"/>
                          <w:marTop w:val="0"/>
                          <w:marBottom w:val="0"/>
                          <w:divBdr>
                            <w:top w:val="none" w:sz="0" w:space="0" w:color="auto"/>
                            <w:left w:val="none" w:sz="0" w:space="0" w:color="auto"/>
                            <w:bottom w:val="none" w:sz="0" w:space="0" w:color="auto"/>
                            <w:right w:val="none" w:sz="0" w:space="0" w:color="auto"/>
                          </w:divBdr>
                          <w:divsChild>
                            <w:div w:id="889194574">
                              <w:marLeft w:val="0"/>
                              <w:marRight w:val="0"/>
                              <w:marTop w:val="0"/>
                              <w:marBottom w:val="0"/>
                              <w:divBdr>
                                <w:top w:val="none" w:sz="0" w:space="0" w:color="auto"/>
                                <w:left w:val="none" w:sz="0" w:space="0" w:color="auto"/>
                                <w:bottom w:val="none" w:sz="0" w:space="0" w:color="auto"/>
                                <w:right w:val="none" w:sz="0" w:space="0" w:color="auto"/>
                              </w:divBdr>
                              <w:divsChild>
                                <w:div w:id="1164272668">
                                  <w:marLeft w:val="0"/>
                                  <w:marRight w:val="0"/>
                                  <w:marTop w:val="0"/>
                                  <w:marBottom w:val="0"/>
                                  <w:divBdr>
                                    <w:top w:val="none" w:sz="0" w:space="0" w:color="auto"/>
                                    <w:left w:val="none" w:sz="0" w:space="0" w:color="auto"/>
                                    <w:bottom w:val="none" w:sz="0" w:space="0" w:color="auto"/>
                                    <w:right w:val="none" w:sz="0" w:space="0" w:color="auto"/>
                                  </w:divBdr>
                                  <w:divsChild>
                                    <w:div w:id="566233821">
                                      <w:marLeft w:val="0"/>
                                      <w:marRight w:val="0"/>
                                      <w:marTop w:val="0"/>
                                      <w:marBottom w:val="0"/>
                                      <w:divBdr>
                                        <w:top w:val="none" w:sz="0" w:space="0" w:color="auto"/>
                                        <w:left w:val="none" w:sz="0" w:space="0" w:color="auto"/>
                                        <w:bottom w:val="none" w:sz="0" w:space="0" w:color="auto"/>
                                        <w:right w:val="none" w:sz="0" w:space="0" w:color="auto"/>
                                      </w:divBdr>
                                    </w:div>
                                    <w:div w:id="1013146938">
                                      <w:marLeft w:val="0"/>
                                      <w:marRight w:val="0"/>
                                      <w:marTop w:val="0"/>
                                      <w:marBottom w:val="0"/>
                                      <w:divBdr>
                                        <w:top w:val="none" w:sz="0" w:space="0" w:color="auto"/>
                                        <w:left w:val="none" w:sz="0" w:space="0" w:color="auto"/>
                                        <w:bottom w:val="none" w:sz="0" w:space="0" w:color="auto"/>
                                        <w:right w:val="none" w:sz="0" w:space="0" w:color="auto"/>
                                      </w:divBdr>
                                    </w:div>
                                    <w:div w:id="1079137917">
                                      <w:marLeft w:val="0"/>
                                      <w:marRight w:val="0"/>
                                      <w:marTop w:val="0"/>
                                      <w:marBottom w:val="0"/>
                                      <w:divBdr>
                                        <w:top w:val="none" w:sz="0" w:space="0" w:color="auto"/>
                                        <w:left w:val="none" w:sz="0" w:space="0" w:color="auto"/>
                                        <w:bottom w:val="none" w:sz="0" w:space="0" w:color="auto"/>
                                        <w:right w:val="none" w:sz="0" w:space="0" w:color="auto"/>
                                      </w:divBdr>
                                    </w:div>
                                    <w:div w:id="1113015605">
                                      <w:marLeft w:val="0"/>
                                      <w:marRight w:val="0"/>
                                      <w:marTop w:val="0"/>
                                      <w:marBottom w:val="0"/>
                                      <w:divBdr>
                                        <w:top w:val="none" w:sz="0" w:space="0" w:color="auto"/>
                                        <w:left w:val="none" w:sz="0" w:space="0" w:color="auto"/>
                                        <w:bottom w:val="none" w:sz="0" w:space="0" w:color="auto"/>
                                        <w:right w:val="none" w:sz="0" w:space="0" w:color="auto"/>
                                      </w:divBdr>
                                    </w:div>
                                    <w:div w:id="2113624375">
                                      <w:marLeft w:val="0"/>
                                      <w:marRight w:val="0"/>
                                      <w:marTop w:val="0"/>
                                      <w:marBottom w:val="0"/>
                                      <w:divBdr>
                                        <w:top w:val="none" w:sz="0" w:space="0" w:color="auto"/>
                                        <w:left w:val="none" w:sz="0" w:space="0" w:color="auto"/>
                                        <w:bottom w:val="none" w:sz="0" w:space="0" w:color="auto"/>
                                        <w:right w:val="none" w:sz="0" w:space="0" w:color="auto"/>
                                      </w:divBdr>
                                    </w:div>
                                    <w:div w:id="9640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s.confex.com/ams/93Annual/webprogram/Paper22454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ATMO</dc:creator>
  <cp:lastModifiedBy>David</cp:lastModifiedBy>
  <cp:revision>2</cp:revision>
  <cp:lastPrinted>2019-07-23T21:21:00Z</cp:lastPrinted>
  <dcterms:created xsi:type="dcterms:W3CDTF">2019-10-08T19:17:00Z</dcterms:created>
  <dcterms:modified xsi:type="dcterms:W3CDTF">2019-10-08T19:17:00Z</dcterms:modified>
</cp:coreProperties>
</file>